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Hartbertstrasse 20, Chur,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994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Voruntersuch Teilumbau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Erbgem. Schätti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Hartbertstrasse 20, Chur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Erbgem. Schätti</w:t>
            </w:r>
            <w:bookmarkEnd w:id="12"/>
            <w:r w:rsidRPr="00FF365E">
              <w:rPr>
                <w:sz w:val="24"/>
                <w:szCs w:val="24"/>
                <w:lang w:val="en-GB"/>
              </w:rPr>
              <w:t xml:space="preserve"> </w:t>
            </w:r>
            <w:bookmarkStart w:id="13" w:name="OLE_LINK13"/>
            <w:r w:rsidRPr="00FF365E">
              <w:rPr>
                <w:sz w:val="24"/>
                <w:szCs w:val="24"/>
                <w:lang w:val="en-GB"/>
              </w:rPr>
              <w:t xml:space="preserve">Hartbertstrasse 20, Chur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18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 17, Material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 18, Material KMF (Künstliche Mineralfasern)</w:t>
      </w:r>
      <w:r>
        <w:rPr>
          <w:sz w:val="24"/>
          <w:szCs w:val="24"/>
        </w:rPr>
        <w:t xml:space="preserve"/>
      </w:r>
      <w:br/>
      <w:r>
        <w:rPr>
          <w:sz w:val="24"/>
          <w:szCs w:val="24"/>
        </w:rPr>
        <w:t xml:space="preserve"/>
      </w:r>
      <w:br/>
      <w:r>
        <w:rPr>
          <w:sz w:val="24"/>
          <w:szCs w:val="24"/>
        </w:rPr>
        <w:t xml:space="preserve">KMF aus Map 18 erfordern eine Sanierung durch instruierte Handwerker gemäss den Richtlinien 33031. Diese Materialien sind unter dem LVA Code 17 06 99NK in einer Deponie Typ B zu entsorgen.</w:t>
      </w:r>
      <w:br/>
      <w:r>
        <w:rPr>
          <w:sz w:val="24"/>
          <w:szCs w:val="24"/>
        </w:rPr>
        <w:t xml:space="preserve"/>
      </w:r>
      <w:br/>
      <w:r>
        <w:rPr>
          <w:sz w:val="24"/>
          <w:szCs w:val="24"/>
          <w:b w:val="1"/>
          <w:bCs w:val="1"/>
        </w:rPr>
        <w:t xml:space="preserve"/>
      </w:r>
      <w:r>
        <w:rPr>
          <w:sz w:val="24"/>
          <w:szCs w:val="24"/>
          <w:b w:val="1"/>
          <w:bCs w:val="1"/>
        </w:rPr>
        <w:t xml:space="preserve">Probe 19, Material Teerhaltiger Kork</w:t>
      </w:r>
      <w:r>
        <w:rPr>
          <w:sz w:val="24"/>
          <w:szCs w:val="24"/>
        </w:rPr>
        <w:t xml:space="preserve"/>
      </w:r>
      <w:br/>
      <w:r>
        <w:rPr>
          <w:sz w:val="24"/>
          <w:szCs w:val="24"/>
        </w:rPr>
        <w:t xml:space="preserve"/>
      </w:r>
      <w:br/>
      <w:r>
        <w:rPr>
          <w:sz w:val="24"/>
          <w:szCs w:val="24"/>
        </w:rPr>
        <w:t xml:space="preserve">Teerhaltiger Kork aus Map 19 muss durch Schadstoffsanierer gemäss den Richtlinien 33035 rückgebaut werden. Die Entsorgung erfolgt unter dem LVA Code 17 03 01* in einer Deponie Typ 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Küche und Soensa
</w:t>
            </w:r>
          </w:p>
          <w:p>
            <w:pPr/>
            <w:r>
              <w:rPr/>
              <w:t xml:space="preserve">1.OG
</w:t>
            </w:r>
          </w:p>
        </w:tc>
        <w:tc>
          <w:tcPr>
            <w:shd w:val="clear" w:fill="orange"/>
            <w:noWrap/>
          </w:tcPr>
          <w:p>
            <w:pPr/>
            <w:r>
              <w:rPr/>
              <w:t xml:space="preserve">VM-22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MaP-5</w:t>
            </w:r>
          </w:p>
        </w:tc>
        <w:tc>
          <w:tcPr>
            <w:shd w:val="clear" w:fill="orange"/>
            <w:noWrap/>
          </w:tcPr>
          <w:p>
            <w:pPr/>
            <w:r>
              <w:rPr/>
              <w:t xml:space="preserve">Bad
</w:t>
            </w:r>
          </w:p>
          <w:p>
            <w:pPr/>
            <w:r>
              <w:rPr/>
              <w:t xml:space="preserve">1.OG
</w:t>
            </w:r>
          </w:p>
        </w:tc>
        <w:tc>
          <w:tcPr>
            <w:shd w:val="clear" w:fill="orange"/>
            <w:noWrap/>
          </w:tcPr>
          <w:p>
            <w:pPr/>
            <w:r>
              <w:rPr/>
              <w:t xml:space="preserve">VM-22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Gang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MaP-11</w:t>
            </w:r>
          </w:p>
        </w:tc>
        <w:tc>
          <w:tcPr>
            <w:shd w:val="clear" w:fill="orange"/>
            <w:noWrap/>
          </w:tcPr>
          <w:p>
            <w:pPr/>
            <w:r>
              <w:rPr/>
              <w:t xml:space="preserve">Balkon
</w:t>
            </w:r>
          </w:p>
          <w:p>
            <w:pPr/>
            <w:r>
              <w:rPr/>
              <w:t xml:space="preserve">1.OG
</w:t>
            </w:r>
          </w:p>
        </w:tc>
        <w:tc>
          <w:tcPr>
            <w:shd w:val="clear" w:fill="orange"/>
            <w:noWrap/>
          </w:tcPr>
          <w:p>
            <w:pPr/>
            <w:r>
              <w:rPr/>
              <w:t xml:space="preserve">VM-23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MaP-12</w:t>
            </w:r>
          </w:p>
        </w:tc>
        <w:tc>
          <w:tcPr>
            <w:shd w:val="clear" w:fill="orange"/>
            <w:noWrap/>
          </w:tcPr>
          <w:p>
            <w:pPr/>
            <w:r>
              <w:rPr/>
              <w:t xml:space="preserve">Treppenhaus
</w:t>
            </w:r>
          </w:p>
          <w:p>
            <w:pPr/>
            <w:r>
              <w:rPr/>
              <w:t xml:space="preserve">1.OG
</w:t>
            </w:r>
          </w:p>
        </w:tc>
        <w:tc>
          <w:tcPr>
            <w:shd w:val="clear" w:fill="orange"/>
            <w:noWrap/>
          </w:tcPr>
          <w:p>
            <w:pPr/>
            <w:r>
              <w:rPr/>
              <w:t xml:space="preserve">VM-22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Treppenhaus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Treppenhaus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Keller
</w:t>
            </w:r>
          </w:p>
          <w:p>
            <w:pPr/>
            <w:r>
              <w:rPr/>
              <w:t xml:space="preserve">UG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yellow"/>
            <w:noWrap/>
          </w:tcPr>
          <w:p>
            <w:pPr/>
            <w:r>
              <w:rPr/>
              <w:t xml:space="preserve">MaP-16</w:t>
            </w:r>
          </w:p>
        </w:tc>
        <w:tc>
          <w:tcPr>
            <w:shd w:val="clear" w:fill="yellow"/>
            <w:noWrap/>
          </w:tcPr>
          <w:p>
            <w:pPr/>
            <w:r>
              <w:rPr/>
              <w:t xml:space="preserve">Keller
</w:t>
            </w:r>
          </w:p>
          <w:p>
            <w:pPr/>
            <w:r>
              <w:rPr/>
              <w:t xml:space="preserve">UG
</w:t>
            </w:r>
          </w:p>
        </w:tc>
        <w:tc>
          <w:tcPr>
            <w:shd w:val="clear" w:fill="yellow"/>
            <w:noWrap/>
          </w:tcPr>
          <w:p>
            <w:pPr/>
            <w:r>
              <w:rPr/>
              <w:t xml:space="preserve">VM-26
</w:t>
            </w:r>
          </w:p>
          <w:p>
            <w:pPr/>
            <w:r>
              <w:rPr/>
              <w:t xml:space="preserve">Rohrummantelung
</w:t>
            </w:r>
          </w:p>
          <w:p>
            <w:pPr/>
            <w:r>
              <w:rPr/>
              <w:t xml:space="preserve">Warmwasserleitung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3" o:title=""/>
                </v:shape>
              </w:pict>
              <w:t xml:space="preserve"/>
            </w:r>
          </w:p>
        </w:tc>
        <w:tc>
          <w:tcPr>
            <w:shd w:val="clear" w:fill="yellow"/>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EG-DG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VB-1</w:t>
            </w:r>
          </w:p>
        </w:tc>
        <w:tc>
          <w:tcPr>
            <w:shd w:val="clear" w:fill="orange"/>
            <w:noWrap/>
          </w:tcPr>
          <w:p>
            <w:pPr/>
            <w:r>
              <w:rPr/>
              <w:t xml:space="preserve">Treppenhaus
</w:t>
            </w:r>
          </w:p>
          <w:p>
            <w:pPr/>
            <w:r>
              <w:rPr/>
              <w:t xml:space="preserve">1.OG
</w:t>
            </w:r>
          </w:p>
        </w:tc>
        <w:tc>
          <w:tcPr>
            <w:shd w:val="clear" w:fill="orange"/>
            <w:noWrap/>
          </w:tcPr>
          <w:p>
            <w:pPr/>
            <w:r>
              <w:rPr/>
              <w:t xml:space="preserve">VM-24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