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Stadlerstrasse 56, Winterthur,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OB10847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Schulhausfoyer</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Kristijana Ballabani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Angaben werden Claudio noch zugestellt</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Kristijana Ballabani</w:t>
            </w:r>
            <w:bookmarkEnd w:id="12"/>
            <w:r w:rsidRPr="00FF365E">
              <w:rPr>
                <w:sz w:val="24"/>
                <w:szCs w:val="24"/>
                <w:lang w:val="en-GB"/>
              </w:rPr>
              <w:t xml:space="preserve"> </w:t>
            </w:r>
            <w:bookmarkStart w:id="13" w:name="OLE_LINK13"/>
            <w:r w:rsidRPr="00FF365E">
              <w:rPr>
                <w:sz w:val="24"/>
                <w:szCs w:val="24"/>
                <w:lang w:val="en-GB"/>
              </w:rPr>
              <w:t xml:space="preserve">Angaben werden Claudio noch zugestellt</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VB-2</w:t>
            </w:r>
          </w:p>
        </w:tc>
        <w:tc>
          <w:tcPr>
            <w:noWrap/>
          </w:tcPr>
          <w:p>
            <w:pPr/>
            <w:r>
              <w:rPr/>
              <w:t xml:space="preserve">Foyer
</w:t>
            </w:r>
          </w:p>
          <w:p>
            <w:pPr/>
            <w:r>
              <w:rPr/>
              <w:t xml:space="preserve">OG
</w:t>
            </w:r>
          </w:p>
          <w:p>
            <w:pPr/>
            <w:r>
              <w:rPr/>
              <w:t xml:space="preserve">Flachdach
</w:t>
            </w:r>
          </w:p>
        </w:tc>
        <w:tc>
          <w:tcPr>
            <w:noWrap/>
          </w:tcPr>
          <w:p>
            <w:pPr/>
            <w:r>
              <w:rPr/>
              <w:t xml:space="preserve">Flachdach</w:t>
            </w:r>
          </w:p>
        </w:tc>
        <w:tc>
          <w:tcPr>
            <w:noWrap/>
          </w:tcPr>
          <w:p>
            <w:pPr/>
            <w:r>
              <w:rPr/>
              <w:t xml:space="preserve">Dachpappe / Abdichtung</w:t>
            </w:r>
          </w:p>
        </w:tc>
        <w:tc>
          <w:tcPr>
            <w:noWrap/>
          </w:tcPr>
          <w:p>
            <w:pPr/>
            <w:r>
              <w:rPr/>
              <w:t xml:space="preserve">PAK</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w:t>
      </w:r>
      <w:r>
        <w:rPr>
          <w:sz w:val="24"/>
          <w:szCs w:val="24"/>
        </w:rPr>
        <w:t xml:space="preserve"> Dachpappe / Abdichtung aus dem Foyer im Obergeschoss auf dem Flachdach enthält polyzyklische aromatische Kohlenwasserstoffe (PAK) und steht unter Verdacht, schadstoffbelastet zu sein. Dieses Material benötigt eine Sanierung durch Schadstoffsanierer.</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Foyer
</w:t>
            </w:r>
          </w:p>
          <w:p>
            <w:pPr/>
            <w:r>
              <w:rPr/>
              <w:t xml:space="preserve">EG
</w:t>
            </w:r>
          </w:p>
          <w:p>
            <w:pPr/>
            <w:r>
              <w:rPr/>
              <w:t xml:space="preserve">Fensterkitt
</w:t>
            </w:r>
          </w:p>
        </w:tc>
        <w:tc>
          <w:tcPr>
            <w:shd w:val="clear" w:fill="orange"/>
            <w:noWrap/>
          </w:tcPr>
          <w:p>
            <w:pPr/>
            <w:r>
              <w:rPr/>
              <w:t xml:space="preserve">VM-4
</w:t>
            </w:r>
          </w:p>
          <w:p>
            <w:pPr/>
            <w:r>
              <w:rPr/>
              <w:t xml:space="preserve">Fensterkitt
</w:t>
            </w:r>
          </w:p>
          <w:p>
            <w:pPr/>
            <w:r>
              <w:rPr/>
              <w:t xml:space="preserve">Fenster / Türe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Foyer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Foyer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Foyer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VB-1</w:t>
            </w:r>
          </w:p>
        </w:tc>
        <w:tc>
          <w:tcPr>
            <w:shd w:val="clear" w:fill="red"/>
            <w:noWrap/>
          </w:tcPr>
          <w:p>
            <w:pPr/>
            <w:r>
              <w:rPr/>
              <w:t xml:space="preserve">Foyer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VB-2</w:t>
            </w:r>
          </w:p>
        </w:tc>
        <w:tc>
          <w:tcPr>
            <w:shd w:val="clear" w:fill="green"/>
            <w:noWrap/>
          </w:tcPr>
          <w:p>
            <w:pPr/>
            <w:r>
              <w:rPr/>
              <w:t xml:space="preserve">Foyer
</w:t>
            </w:r>
          </w:p>
          <w:p>
            <w:pPr/>
            <w:r>
              <w:rPr/>
              <w:t xml:space="preserve">OG
</w:t>
            </w:r>
          </w:p>
          <w:p>
            <w:pPr/>
            <w:r>
              <w:rPr/>
              <w:t xml:space="preserve">Flachdach
</w:t>
            </w:r>
          </w:p>
        </w:tc>
        <w:tc>
          <w:tcPr>
            <w:shd w:val="clear" w:fill="green"/>
            <w:noWrap/>
          </w:tcPr>
          <w:p>
            <w:pPr/>
            <w:r>
              <w:rPr/>
              <w:t xml:space="preserve">VM-8
</w:t>
            </w:r>
          </w:p>
          <w:p>
            <w:pPr/>
            <w:r>
              <w:rPr/>
              <w:t xml:space="preserve">Dachpappe / Abdichtung
</w:t>
            </w:r>
          </w:p>
          <w:p>
            <w:pPr/>
            <w:r>
              <w:rPr/>
              <w:t xml:space="preserve">Flachdach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