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Ringstrasse 11, 5116 Schinznach-Bad,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6562</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985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Badumbau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Martina Müller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Ringstrasse 11, 5116 Schinznach-Bad, Schweiz</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Martina Müller</w:t>
            </w:r>
            <w:bookmarkEnd w:id="12"/>
            <w:r w:rsidRPr="00FF365E">
              <w:rPr>
                <w:sz w:val="24"/>
                <w:szCs w:val="24"/>
                <w:lang w:val="en-GB"/>
              </w:rPr>
              <w:t xml:space="preserve"> </w:t>
            </w:r>
            <w:bookmarkStart w:id="13" w:name="OLE_LINK13"/>
            <w:r w:rsidRPr="00FF365E">
              <w:rPr>
                <w:sz w:val="24"/>
                <w:szCs w:val="24"/>
                <w:lang w:val="en-GB"/>
              </w:rPr>
              <w:t xml:space="preserve">Ringstrasse 11, 5116 Schinznach-Bad, Schweiz</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2026-06-16</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25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Badezimmer
</w:t>
            </w:r>
          </w:p>
          <w:p>
            <w:pPr/>
            <w:r>
              <w:rPr/>
              <w:t xml:space="preserve">UG
</w:t>
            </w:r>
          </w:p>
          <w:p>
            <w:pPr/>
            <w:r>
              <w:rPr/>
              <w:t xml:space="preserve">Boden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w:t>
            </w:r>
          </w:p>
        </w:tc>
        <w:tc>
          <w:tcPr>
            <w:noWrap/>
          </w:tcPr>
          <w:p>
            <w:pPr/>
            <w:r>
              <w:rPr/>
              <w:t xml:space="preserve">Badezimmer
</w:t>
            </w:r>
          </w:p>
          <w:p>
            <w:pPr/>
            <w:r>
              <w:rPr/>
              <w:t xml:space="preserve">UG
</w:t>
            </w:r>
          </w:p>
          <w:p>
            <w:pPr/>
            <w:r>
              <w:rPr/>
              <w:t xml:space="preserve">Wand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Fliesenkleber</w:t>
            </w:r>
          </w:p>
        </w:tc>
        <w:tc>
          <w:tcPr>
            <w:noWrap/>
          </w:tcPr>
          <w:p>
            <w:pPr/>
            <w:r>
              <w:rPr/>
              <w:t xml:space="preserve">8m²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w:t>
            </w:r>
          </w:p>
        </w:tc>
        <w:tc>
          <w:tcPr>
            <w:noWrap/>
          </w:tcPr>
          <w:p>
            <w:pPr/>
            <w:r>
              <w:rPr/>
              <w:t xml:space="preserve">Fliesenkleber</w:t>
            </w:r>
          </w:p>
        </w:tc>
        <w:tc>
          <w:tcPr>
            <w:noWrap/>
          </w:tcPr>
          <w:p>
            <w:pPr/>
            <w:r>
              <w:rPr/>
              <w:t xml:space="preserve">12m²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 Fliesenkleber</w:t>
      </w:r>
      <w:r>
        <w:rPr>
          <w:sz w:val="24"/>
          <w:szCs w:val="24"/>
        </w:rPr>
        <w:t xml:space="preserve">  </w:t>
      </w:r>
      <w:br/>
      <w:r>
        <w:rPr>
          <w:sz w:val="24"/>
          <w:szCs w:val="24"/>
        </w:rPr>
        <w:t xml:space="preserve">Der im Badezimmer unter dem Boden eingebaute Fliesenkleber aus MaP-1 enthält Asbest und muss daher von Schadstoffsanierern entfernt werden. Die Sanierung erfolgt nach den Richtlinien EKAS 6503 Kap. 7, der Fliesenkleber ist mit dem LVA Code 17 06 05 S klassifiziert und umfasst eine Fläche von 8 Quadratmetern.</w:t>
      </w:r>
      <w:br/>
      <w:r>
        <w:rPr>
          <w:sz w:val="24"/>
          <w:szCs w:val="24"/>
        </w:rPr>
        <w:t xml:space="preserve"/>
      </w:r>
      <w:br/>
      <w:r>
        <w:rPr>
          <w:sz w:val="24"/>
          <w:szCs w:val="24"/>
          <w:b w:val="1"/>
          <w:bCs w:val="1"/>
        </w:rPr>
        <w:t xml:space="preserve"/>
      </w:r>
      <w:r>
        <w:rPr>
          <w:sz w:val="24"/>
          <w:szCs w:val="24"/>
          <w:b w:val="1"/>
          <w:bCs w:val="1"/>
        </w:rPr>
        <w:t xml:space="preserve">MaP-2, Fliesenkleber</w:t>
      </w:r>
      <w:r>
        <w:rPr>
          <w:sz w:val="24"/>
          <w:szCs w:val="24"/>
        </w:rPr>
        <w:t xml:space="preserve">  </w:t>
      </w:r>
      <w:br/>
      <w:r>
        <w:rPr>
          <w:sz w:val="24"/>
          <w:szCs w:val="24"/>
        </w:rPr>
        <w:t xml:space="preserve">Der Fliesenkleber, welcher an der Wand im Badezimmer installiert wurde, ist ebenfalls mit Asbest belastet und muss durch Schadstoffsanierer beseitigt werden. Gemäss den Richtlinien EKAS 6503 Kap. 7 ist der Abfall mit dem LVA Code 17 06 05 S zu klassifizieren, wobei die betroffene Menge 12 Quadratmeter beträgt.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Badezimmer
</w:t>
            </w:r>
          </w:p>
          <w:p>
            <w:pPr/>
            <w:r>
              <w:rPr/>
              <w:t xml:space="preserve">UG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Badezimmer
</w:t>
            </w:r>
          </w:p>
          <w:p>
            <w:pPr/>
            <w:r>
              <w:rPr/>
              <w:t xml:space="preserve">UG
</w:t>
            </w:r>
          </w:p>
          <w:p>
            <w:pPr/>
            <w:r>
              <w:rPr/>
              <w:t xml:space="preserve">Wand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Badezimmer
</w:t>
            </w:r>
          </w:p>
          <w:p>
            <w:pPr/>
            <w:r>
              <w:rPr/>
              <w:t xml:space="preserve">UG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Badezimmer
</w:t>
            </w:r>
          </w:p>
          <w:p>
            <w:pPr/>
            <w:r>
              <w:rPr/>
              <w:t xml:space="preserve">UG
</w:t>
            </w:r>
          </w:p>
          <w:p>
            <w:pPr/>
            <w:r>
              <w:rPr/>
              <w:t xml:space="preserve">Decke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