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Nussbaumweg 31, Bottmingen,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3593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984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Elizabeth Corrao-Billeter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Im Heimatland 26, 4058 Basel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Elizabeth Corrao-Billeter</w:t>
            </w:r>
            <w:bookmarkEnd w:id="12"/>
            <w:r w:rsidRPr="00FF365E">
              <w:rPr>
                <w:sz w:val="24"/>
                <w:szCs w:val="24"/>
                <w:lang w:val="en-GB"/>
              </w:rPr>
              <w:t xml:space="preserve"> </w:t>
            </w:r>
            <w:bookmarkStart w:id="13" w:name="OLE_LINK13"/>
            <w:r w:rsidRPr="00FF365E">
              <w:rPr>
                <w:sz w:val="24"/>
                <w:szCs w:val="24"/>
                <w:lang w:val="en-GB"/>
              </w:rPr>
              <w:t xml:space="preserve">Im Heimatland 26, 4058 Basel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2026-06-15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17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MaP-23</w:t>
            </w:r>
          </w:p>
        </w:tc>
        <w:tc>
          <w:tcPr>
            <w:noWrap/>
          </w:tcPr>
          <w:p>
            <w:pPr/>
            <w:r>
              <w:rPr/>
              <w:t xml:space="preserve">Dach
</w:t>
            </w:r>
          </w:p>
          <w:p>
            <w:pPr/>
            <w:r>
              <w:rPr/>
              <w:t xml:space="preserve">DG
</w:t>
            </w:r>
          </w:p>
          <w:p>
            <w:pPr/>
            <w:r>
              <w:rPr/>
              <w:t xml:space="preserve">Dachabdeckung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Unterdach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Asbest Schnur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MaP-23</w:t>
      </w:r>
      <w:r>
        <w:rPr>
          <w:sz w:val="24"/>
          <w:szCs w:val="24"/>
        </w:rPr>
        <w:t xml:space="preserve">  </w:t>
      </w:r>
      <w:br/>
      <w:r>
        <w:rPr>
          <w:sz w:val="24"/>
          <w:szCs w:val="24"/>
        </w:rPr>
        <w:t xml:space="preserve">Faserzement aus Dach, Dachgeschoss, Dachabdeckung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Faserzement aus Unterdach, Dachgeschoss, Unterdach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Asbest Schnur aus Wohnzimmer, Erdgeschoss, Cheminée weist einen Verdacht auf Asbest auf und sollte von einem Fachmann geprüft werden. Sanierungshinweise für diese spezifische Probe sind nicht verfügbar.</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Ganzes OG
</w:t>
            </w:r>
          </w:p>
          <w:p>
            <w:pPr/>
            <w:r>
              <w:rPr/>
              <w:t xml:space="preserve">OG
</w:t>
            </w:r>
          </w:p>
          <w:p>
            <w:pPr/>
            <w:r>
              <w:rPr/>
              <w:t xml:space="preserve">Boden
</w:t>
            </w:r>
          </w:p>
        </w:tc>
        <w:tc>
          <w:tcPr>
            <w:shd w:val="clear" w:fill="red"/>
            <w:noWrap/>
          </w:tcPr>
          <w:p>
            <w:pPr/>
            <w:r>
              <w:rPr/>
              <w:t xml:space="preserve">VM-2
</w:t>
            </w:r>
          </w:p>
          <w:p>
            <w:pPr/>
            <w:r>
              <w:rPr/>
              <w:t xml:space="preserve">Klebstoffe
</w:t>
            </w:r>
          </w:p>
          <w:p>
            <w:pPr/>
            <w:r>
              <w:rPr/>
              <w:t xml:space="preserve">Teppichkleber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Kinder-Schlafzimmer
</w:t>
            </w:r>
          </w:p>
          <w:p>
            <w:pPr/>
            <w:r>
              <w:rPr/>
              <w:t xml:space="preserve">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Treppenhaus
</w:t>
            </w:r>
          </w:p>
          <w:p>
            <w:pPr/>
            <w:r>
              <w:rPr/>
              <w:t xml:space="preserve">EG-OG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Badezimmer
</w:t>
            </w:r>
          </w:p>
          <w:p>
            <w:pPr/>
            <w:r>
              <w:rPr/>
              <w:t xml:space="preserve">OG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Elternschlafzimmer
</w:t>
            </w:r>
          </w:p>
          <w:p>
            <w:pPr/>
            <w:r>
              <w:rPr/>
              <w:t xml:space="preserve">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Gang/Küche
</w:t>
            </w:r>
          </w:p>
          <w:p>
            <w:pPr/>
            <w:r>
              <w:rPr/>
              <w:t xml:space="preserve">EG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Gang/Küche
</w:t>
            </w:r>
          </w:p>
          <w:p>
            <w:pPr/>
            <w:r>
              <w:rPr/>
              <w:t xml:space="preserve">EG
</w:t>
            </w:r>
          </w:p>
          <w:p>
            <w:pPr/>
            <w:r>
              <w:rPr/>
              <w:t xml:space="preserve">Sockel
</w:t>
            </w:r>
          </w:p>
        </w:tc>
        <w:tc>
          <w:tcPr>
            <w:shd w:val="clear" w:fill="red"/>
            <w:noWrap/>
          </w:tcPr>
          <w:p>
            <w:pPr/>
            <w:r>
              <w:rPr/>
              <w:t xml:space="preserve">VM-8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Gang
</w:t>
            </w:r>
          </w:p>
          <w:p>
            <w:pPr/>
            <w:r>
              <w:rPr/>
              <w:t xml:space="preserve">EG
</w:t>
            </w:r>
          </w:p>
          <w:p>
            <w:pPr/>
            <w:r>
              <w:rPr/>
              <w:t xml:space="preserve">Decke
</w:t>
            </w:r>
          </w:p>
        </w:tc>
        <w:tc>
          <w:tcPr>
            <w:shd w:val="clear" w:fill="red"/>
            <w:noWrap/>
          </w:tcPr>
          <w:p>
            <w:pPr/>
            <w:r>
              <w:rPr/>
              <w:t xml:space="preserve">VM-9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Dusche/ WC
</w:t>
            </w:r>
          </w:p>
          <w:p>
            <w:pPr/>
            <w:r>
              <w:rPr/>
              <w:t xml:space="preserve">EG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Dusche/ WC
</w:t>
            </w:r>
          </w:p>
          <w:p>
            <w:pPr/>
            <w:r>
              <w:rPr/>
              <w:t xml:space="preserve">EG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Dusche/ WC
</w:t>
            </w:r>
          </w:p>
          <w:p>
            <w:pPr/>
            <w:r>
              <w:rPr/>
              <w:t xml:space="preserve">EG
</w:t>
            </w:r>
          </w:p>
          <w:p>
            <w:pPr/>
            <w:r>
              <w:rPr/>
              <w:t xml:space="preserve">Decke
</w:t>
            </w:r>
          </w:p>
        </w:tc>
        <w:tc>
          <w:tcPr>
            <w:shd w:val="clear" w:fill="red"/>
            <w:noWrap/>
          </w:tcPr>
          <w:p>
            <w:pPr/>
            <w:r>
              <w:rPr/>
              <w:t xml:space="preserve">VM-9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VM-10
</w:t>
            </w:r>
          </w:p>
          <w:p>
            <w:pPr/>
            <w:r>
              <w:rPr/>
              <w:t xml:space="preserve">Klebstoffe
</w:t>
            </w:r>
          </w:p>
          <w:p>
            <w:pPr/>
            <w:r>
              <w:rPr/>
              <w:t xml:space="preserve">Parkettboden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VM-9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VM-9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Treppenhaus
</w:t>
            </w:r>
          </w:p>
          <w:p>
            <w:pPr/>
            <w:r>
              <w:rPr/>
              <w:t xml:space="preserve">UG-EG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Treppenhaus
</w:t>
            </w:r>
          </w:p>
          <w:p>
            <w:pPr/>
            <w:r>
              <w:rPr/>
              <w:t xml:space="preserve">UG-EG
</w:t>
            </w:r>
          </w:p>
          <w:p>
            <w:pPr/>
            <w:r>
              <w:rPr/>
              <w:t xml:space="preserve">Decke
</w:t>
            </w:r>
          </w:p>
        </w:tc>
        <w:tc>
          <w:tcPr>
            <w:shd w:val="clear" w:fill="red"/>
            <w:noWrap/>
          </w:tcPr>
          <w:p>
            <w:pPr/>
            <w:r>
              <w:rPr/>
              <w:t xml:space="preserve">VM-9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Gesamtes UG
</w:t>
            </w:r>
          </w:p>
          <w:p>
            <w:pPr/>
            <w:r>
              <w:rPr/>
              <w:t xml:space="preserve">EG-UG
</w:t>
            </w:r>
          </w:p>
          <w:p>
            <w:pPr/>
            <w:r>
              <w:rPr/>
              <w:t xml:space="preserve">Boden
</w:t>
            </w:r>
          </w:p>
        </w:tc>
        <w:tc>
          <w:tcPr>
            <w:shd w:val="clear" w:fill="red"/>
            <w:noWrap/>
          </w:tcPr>
          <w:p>
            <w:pPr/>
            <w:r>
              <w:rPr/>
              <w:t xml:space="preserve">VM-12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MaP-23</w:t>
            </w:r>
          </w:p>
        </w:tc>
        <w:tc>
          <w:tcPr>
            <w:shd w:val="clear" w:fill="orange"/>
            <w:noWrap/>
          </w:tcPr>
          <w:p>
            <w:pPr/>
            <w:r>
              <w:rPr/>
              <w:t xml:space="preserve">Dach
</w:t>
            </w:r>
          </w:p>
          <w:p>
            <w:pPr/>
            <w:r>
              <w:rPr/>
              <w:t xml:space="preserve">DG
</w:t>
            </w:r>
          </w:p>
          <w:p>
            <w:pPr/>
            <w:r>
              <w:rPr/>
              <w:t xml:space="preserve">Dachabdeckung
</w:t>
            </w:r>
          </w:p>
        </w:tc>
        <w:tc>
          <w:tcPr>
            <w:shd w:val="clear" w:fill="orange"/>
            <w:noWrap/>
          </w:tcPr>
          <w:p>
            <w:pPr/>
            <w:r>
              <w:rPr/>
              <w:t xml:space="preserve">VM-14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VB-1</w:t>
            </w:r>
          </w:p>
        </w:tc>
        <w:tc>
          <w:tcPr>
            <w:shd w:val="clear" w:fill="orange"/>
            <w:noWrap/>
          </w:tcPr>
          <w:p>
            <w:pPr/>
            <w:r>
              <w:rPr/>
              <w:t xml:space="preserve">Unterdach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VB-2</w:t>
            </w:r>
          </w:p>
        </w:tc>
        <w:tc>
          <w:tcPr>
            <w:shd w:val="clear" w:fill="red"/>
            <w:noWrap/>
          </w:tcPr>
          <w:p>
            <w:pPr/>
            <w:r>
              <w:rPr/>
              <w:t xml:space="preserve">Ganzes OG
</w:t>
            </w:r>
          </w:p>
          <w:p>
            <w:pPr/>
            <w:r>
              <w:rPr/>
              <w:t xml:space="preserve">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yellow"/>
            <w:noWrap/>
          </w:tcPr>
          <w:p>
            <w:pPr/>
            <w:r>
              <w:rPr/>
              <w:t xml:space="preserve">VB-3</w:t>
            </w:r>
          </w:p>
        </w:tc>
        <w:tc>
          <w:tcPr>
            <w:shd w:val="clear" w:fill="yellow"/>
            <w:noWrap/>
          </w:tcPr>
          <w:p>
            <w:pPr/>
            <w:r>
              <w:rPr/>
              <w:t xml:space="preserve">Wohnzimmer
</w:t>
            </w:r>
          </w:p>
          <w:p>
            <w:pPr/>
            <w:r>
              <w:rPr/>
              <w:t xml:space="preserve">EG
</w:t>
            </w:r>
          </w:p>
          <w:p>
            <w:pPr/>
            <w:r>
              <w:rPr/>
              <w:t xml:space="preserve">Cheminée
</w:t>
            </w:r>
          </w:p>
        </w:tc>
        <w:tc>
          <w:tcPr>
            <w:shd w:val="clear" w:fill="yellow"/>
            <w:noWrap/>
          </w:tcPr>
          <w:p>
            <w:pPr/>
            <w:r>
              <w:rPr/>
              <w:t xml:space="preserve">VM-11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72" o:title=""/>
                </v:shape>
              </w:pict>
              <w:t xml:space="preserve"/>
            </w:r>
          </w:p>
        </w:tc>
        <w:tc>
          <w:tcPr>
            <w:shd w:val="clear" w:fill="yellow"/>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VB-4</w:t>
            </w:r>
          </w:p>
        </w:tc>
        <w:tc>
          <w:tcPr>
            <w:shd w:val="clear" w:fill="orange"/>
            <w:noWrap/>
          </w:tcPr>
          <w:p>
            <w:pPr/>
            <w:r>
              <w:rPr/>
              <w:t xml:space="preserve">Werkstatt
</w:t>
            </w:r>
          </w:p>
          <w:p>
            <w:pPr/>
            <w:r>
              <w:rPr/>
              <w:t xml:space="preserve">UG
</w:t>
            </w:r>
          </w:p>
          <w:p>
            <w:pPr/>
            <w:r>
              <w:rPr/>
              <w:t xml:space="preserve">Elektrotableau
</w:t>
            </w:r>
          </w:p>
        </w:tc>
        <w:tc>
          <w:tcPr>
            <w:shd w:val="clear" w:fill="orange"/>
            <w:noWrap/>
          </w:tcPr>
          <w:p>
            <w:pPr/>
            <w:r>
              <w:rPr/>
              <w:t xml:space="preserve">VM-13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