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Zürcherstrasse 230, 9014 St. Gallen,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W0784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977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Muharemi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Zürcher Strasse 230</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Muharemi</w:t>
            </w:r>
            <w:bookmarkEnd w:id="12"/>
            <w:r w:rsidRPr="00FF365E">
              <w:rPr>
                <w:sz w:val="24"/>
                <w:szCs w:val="24"/>
                <w:lang w:val="en-GB"/>
              </w:rPr>
              <w:t xml:space="preserve"> </w:t>
            </w:r>
            <w:bookmarkStart w:id="13" w:name="OLE_LINK13"/>
            <w:r w:rsidRPr="00FF365E">
              <w:rPr>
                <w:sz w:val="24"/>
                <w:szCs w:val="24"/>
                <w:lang w:val="en-GB"/>
              </w:rPr>
              <w:t xml:space="preserve">Zürcher Strasse 230</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Map 17 - Material: Faserzement</w:t>
      </w:r>
      <w:r>
        <w:rPr>
          <w:sz w:val="24"/>
          <w:szCs w:val="24"/>
        </w:rPr>
        <w:t xml:space="preserve"/>
      </w:r>
      <w:br/>
      <w:r>
        <w:rPr>
          <w:sz w:val="24"/>
          <w:szCs w:val="24"/>
        </w:rPr>
        <w:t xml:space="preserve"/>
      </w:r>
      <w:br/>
      <w:r>
        <w:rPr>
          <w:sz w:val="24"/>
          <w:szCs w:val="24"/>
        </w:rPr>
        <w:t xml:space="preserve">Faserzement aus Probe-ID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Map 18 - Material: Verputz</w:t>
      </w:r>
      <w:r>
        <w:rPr>
          <w:sz w:val="24"/>
          <w:szCs w:val="24"/>
        </w:rPr>
        <w:t xml:space="preserve"/>
      </w:r>
      <w:br/>
      <w:r>
        <w:rPr>
          <w:sz w:val="24"/>
          <w:szCs w:val="24"/>
        </w:rPr>
        <w:t xml:space="preserve"/>
      </w:r>
      <w:br/>
      <w:r>
        <w:rPr>
          <w:sz w:val="24"/>
          <w:szCs w:val="24"/>
        </w:rPr>
        <w:t xml:space="preserve">Verputz aus Probe-ID Map 18 muss durch instruierte Handwerker unter Beachtung der Richtlinien 33031 entfernt werden. Die Entsorgung erfolgt mit dem LVA-Code 17 06 98nk in einer Deponie Typ B.</w:t>
      </w:r>
      <w:br/>
      <w:r>
        <w:rPr>
          <w:sz w:val="24"/>
          <w:szCs w:val="24"/>
        </w:rPr>
        <w:t xml:space="preserve"/>
      </w:r>
      <w:br/>
      <w:r>
        <w:rPr>
          <w:sz w:val="24"/>
          <w:szCs w:val="24"/>
          <w:b w:val="1"/>
          <w:bCs w:val="1"/>
        </w:rPr>
        <w:t xml:space="preserve"/>
      </w:r>
      <w:r>
        <w:rPr>
          <w:sz w:val="24"/>
          <w:szCs w:val="24"/>
          <w:b w:val="1"/>
          <w:bCs w:val="1"/>
        </w:rPr>
        <w:t xml:space="preserve">Probe-ID Map 19 - Material: Plattenkleber</w:t>
      </w:r>
      <w:r>
        <w:rPr>
          <w:sz w:val="24"/>
          <w:szCs w:val="24"/>
        </w:rPr>
        <w:t xml:space="preserve"/>
      </w:r>
      <w:br/>
      <w:r>
        <w:rPr>
          <w:sz w:val="24"/>
          <w:szCs w:val="24"/>
        </w:rPr>
        <w:t xml:space="preserve"/>
      </w:r>
      <w:br/>
      <w:r>
        <w:rPr>
          <w:sz w:val="24"/>
          <w:szCs w:val="24"/>
        </w:rPr>
        <w:t xml:space="preserve">Plattenkleber aus Probe-ID Map 19 kann durch instruierte Handwerker gemäß den Richtlinien 33031 saniert werden. Die Entsorgung hat unter dem LVA-Code 17 06 98nk in einer Deponie Typ B zu erfolgen.</w:t>
      </w:r>
      <w:br/>
      <w:r>
        <w:rPr>
          <w:sz w:val="24"/>
          <w:szCs w:val="24"/>
        </w:rPr>
        <w:t xml:space="preserve"/>
      </w:r>
      <w:br/>
      <w:r>
        <w:rPr>
          <w:sz w:val="24"/>
          <w:szCs w:val="24"/>
          <w:b w:val="1"/>
          <w:bCs w:val="1"/>
        </w:rPr>
        <w:t xml:space="preserve"/>
      </w:r>
      <w:r>
        <w:rPr>
          <w:sz w:val="24"/>
          <w:szCs w:val="24"/>
          <w:b w:val="1"/>
          <w:bCs w:val="1"/>
        </w:rPr>
        <w:t xml:space="preserve">Probe-ID Map 113 - Material: Brandschutzplatte</w:t>
      </w:r>
      <w:r>
        <w:rPr>
          <w:sz w:val="24"/>
          <w:szCs w:val="24"/>
        </w:rPr>
        <w:t xml:space="preserve"/>
      </w:r>
      <w:br/>
      <w:r>
        <w:rPr>
          <w:sz w:val="24"/>
          <w:szCs w:val="24"/>
        </w:rPr>
        <w:t xml:space="preserve"/>
      </w:r>
      <w:br/>
      <w:r>
        <w:rPr>
          <w:sz w:val="24"/>
          <w:szCs w:val="24"/>
        </w:rPr>
        <w:t xml:space="preserve">Brandschutzplatte aus Probe-ID Map 113 muss durch Schadstoffsanierer unter Einhaltung der Richtlinien 65032 behandelt werden. Die Entsorgung erfolgt in einer Deponie Typ E mit dem LVA-Code 17 06 98s.</w:t>
      </w:r>
      <w:br/>
      <w:r>
        <w:rPr>
          <w:sz w:val="24"/>
          <w:szCs w:val="24"/>
        </w:rPr>
        <w:t xml:space="preserve"/>
      </w:r>
      <w:br/>
      <w:r>
        <w:rPr>
          <w:sz w:val="24"/>
          <w:szCs w:val="24"/>
          <w:b w:val="1"/>
          <w:bCs w:val="1"/>
        </w:rPr>
        <w:t xml:space="preserve"/>
      </w:r>
      <w:r>
        <w:rPr>
          <w:sz w:val="24"/>
          <w:szCs w:val="24"/>
          <w:b w:val="1"/>
          <w:bCs w:val="1"/>
        </w:rPr>
        <w:t xml:space="preserve">Probe-ID Map 116 - Material: Deckenverkleidung</w:t>
      </w:r>
      <w:r>
        <w:rPr>
          <w:sz w:val="24"/>
          <w:szCs w:val="24"/>
        </w:rPr>
        <w:t xml:space="preserve"/>
      </w:r>
      <w:br/>
      <w:r>
        <w:rPr>
          <w:sz w:val="24"/>
          <w:szCs w:val="24"/>
        </w:rPr>
        <w:t xml:space="preserve"/>
      </w:r>
      <w:br/>
      <w:r>
        <w:rPr>
          <w:sz w:val="24"/>
          <w:szCs w:val="24"/>
        </w:rPr>
        <w:t xml:space="preserve">Deckenverkleidung aus Probe-ID Map 116 ist durch Schadstoffsanierer gemäß den Richtlinien 65032 zu sanieren. Sie wird in einer Deponie Typ E mit dem LVA-Code 17 06 98s entsorgt.</w:t>
      </w:r>
      <w:br/>
      <w:r>
        <w:rPr>
          <w:sz w:val="24"/>
          <w:szCs w:val="24"/>
        </w:rPr>
        <w:t xml:space="preserve"/>
      </w:r>
      <w:br/>
      <w:r>
        <w:rPr>
          <w:sz w:val="24"/>
          <w:szCs w:val="24"/>
          <w:b w:val="1"/>
          <w:bCs w:val="1"/>
        </w:rPr>
        <w:t xml:space="preserve"/>
      </w:r>
      <w:r>
        <w:rPr>
          <w:sz w:val="24"/>
          <w:szCs w:val="24"/>
          <w:b w:val="1"/>
          <w:bCs w:val="1"/>
        </w:rPr>
        <w:t xml:space="preserve">Probe-ID Map 119 - Material: Plattenfarben</w:t>
      </w:r>
      <w:r>
        <w:rPr>
          <w:sz w:val="24"/>
          <w:szCs w:val="24"/>
        </w:rPr>
        <w:t xml:space="preserve"/>
      </w:r>
      <w:br/>
      <w:r>
        <w:rPr>
          <w:sz w:val="24"/>
          <w:szCs w:val="24"/>
        </w:rPr>
        <w:t xml:space="preserve"/>
      </w:r>
      <w:br/>
      <w:r>
        <w:rPr>
          <w:sz w:val="24"/>
          <w:szCs w:val="24"/>
        </w:rPr>
        <w:t xml:space="preserve">Plattenfarben aus Probe-ID Map 119 müssen durch Schadstoffsanierer in Übereinstimmung mit den Richtlinien 65032 entfernt werden. Die Entsorgung erfolgt in einer Deponie Typ E mit dem LVA-Code 17 06 98s.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Būro zu 1. OG Treppenhaus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Būro zu 1. OG Treppenhaus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 Bad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Wohnzimner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