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Buacherstrasse 17, Niederrohrdorf,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973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Vor 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Marco Egli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Wiesenstrasse 7, 5400</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Marco Egli</w:t>
            </w:r>
            <w:bookmarkEnd w:id="12"/>
            <w:r w:rsidRPr="00FF365E">
              <w:rPr>
                <w:sz w:val="24"/>
                <w:szCs w:val="24"/>
                <w:lang w:val="en-GB"/>
              </w:rPr>
              <w:t xml:space="preserve"> </w:t>
            </w:r>
            <w:bookmarkStart w:id="13" w:name="OLE_LINK13"/>
            <w:r w:rsidRPr="00FF365E">
              <w:rPr>
                <w:sz w:val="24"/>
                <w:szCs w:val="24"/>
                <w:lang w:val="en-GB"/>
              </w:rPr>
              <w:t xml:space="preserve">Wiesenstrasse 7, 5400</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22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MaP-2</w:t>
            </w:r>
          </w:p>
        </w:tc>
        <w:tc>
          <w:tcPr>
            <w:noWrap/>
          </w:tcPr>
          <w:p>
            <w:pPr/>
            <w:r>
              <w:rPr/>
              <w:t xml:space="preserve">WC/ Dusche
</w:t>
            </w:r>
          </w:p>
          <w:p>
            <w:pPr/>
            <w:r>
              <w:rPr/>
              <w:t xml:space="preserve">EG
</w:t>
            </w:r>
          </w:p>
          <w:p>
            <w:pPr/>
            <w:r>
              <w:rPr/>
              <w:t xml:space="preserve">Wand
</w:t>
            </w:r>
          </w:p>
        </w:tc>
        <w:tc>
          <w:tcPr>
            <w:noWrap/>
          </w:tcPr>
          <w:p>
            <w:pPr/>
            <w:r>
              <w:rPr/>
              <w:t xml:space="preserve">Wand</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Küche
</w:t>
            </w:r>
          </w:p>
          <w:p>
            <w:pPr/>
            <w:r>
              <w:rPr/>
              <w:t xml:space="preserve">EG
</w:t>
            </w:r>
          </w:p>
          <w:p>
            <w:pPr/>
            <w:r>
              <w:rPr/>
              <w:t xml:space="preserve">Boden
</w:t>
            </w:r>
          </w:p>
        </w:tc>
        <w:tc>
          <w:tcPr>
            <w:noWrap/>
          </w:tcPr>
          <w:p>
            <w:pPr/>
            <w:r>
              <w:rPr/>
              <w:t xml:space="preserve">Boden</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MaP-14</w:t>
            </w:r>
          </w:p>
        </w:tc>
        <w:tc>
          <w:tcPr>
            <w:noWrap/>
          </w:tcPr>
          <w:p>
            <w:pPr/>
            <w:r>
              <w:rPr/>
              <w:t xml:space="preserve">Badezimmer
</w:t>
            </w:r>
          </w:p>
          <w:p>
            <w:pPr/>
            <w:r>
              <w:rPr/>
              <w:t xml:space="preserve">DG
</w:t>
            </w:r>
          </w:p>
          <w:p>
            <w:pPr/>
            <w:r>
              <w:rPr/>
              <w:t xml:space="preserve">Wand
</w:t>
            </w:r>
          </w:p>
        </w:tc>
        <w:tc>
          <w:tcPr>
            <w:noWrap/>
          </w:tcPr>
          <w:p>
            <w:pPr/>
            <w:r>
              <w:rPr/>
              <w:t xml:space="preserve">Wand</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MaP-18</w:t>
            </w:r>
          </w:p>
        </w:tc>
        <w:tc>
          <w:tcPr>
            <w:noWrap/>
          </w:tcPr>
          <w:p>
            <w:pPr/>
            <w:r>
              <w:rPr/>
              <w:t xml:space="preserve">Dach
</w:t>
            </w:r>
          </w:p>
          <w:p>
            <w:pPr/>
            <w:r>
              <w:rPr/>
              <w:t xml:space="preserve">DG
</w:t>
            </w:r>
          </w:p>
          <w:p>
            <w:pPr/>
            <w:r>
              <w:rPr/>
              <w:t xml:space="preserve">Dachabdeckung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Tankraum
</w:t>
            </w:r>
          </w:p>
          <w:p>
            <w:pPr/>
            <w:r>
              <w:rPr/>
              <w:t xml:space="preserve">UG
</w:t>
            </w:r>
          </w:p>
          <w:p>
            <w:pPr/>
            <w:r>
              <w:rPr/>
              <w:t xml:space="preserve">Öltank
</w:t>
            </w:r>
          </w:p>
        </w:tc>
        <w:tc>
          <w:tcPr>
            <w:noWrap/>
          </w:tcPr>
          <w:p>
            <w:pPr/>
            <w:r>
              <w:rPr/>
              <w:t xml:space="preserve">Öltank</w:t>
            </w:r>
          </w:p>
        </w:tc>
        <w:tc>
          <w:tcPr>
            <w:noWrap/>
          </w:tcPr>
          <w:p>
            <w:pPr/>
            <w:r>
              <w:rPr/>
              <w:t xml:space="preserve">Flachdichtung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Heizungsraum
</w:t>
            </w:r>
          </w:p>
          <w:p>
            <w:pPr/>
            <w:r>
              <w:rPr/>
              <w:t xml:space="preserve">UG
</w:t>
            </w:r>
          </w:p>
          <w:p>
            <w:pPr/>
            <w:r>
              <w:rPr/>
              <w:t xml:space="preserve">Boiler
</w:t>
            </w:r>
          </w:p>
        </w:tc>
        <w:tc>
          <w:tcPr>
            <w:noWrap/>
          </w:tcPr>
          <w:p>
            <w:pPr/>
            <w:r>
              <w:rPr/>
              <w:t xml:space="preserve">Boiler</w:t>
            </w:r>
          </w:p>
        </w:tc>
        <w:tc>
          <w:tcPr>
            <w:noWrap/>
          </w:tcPr>
          <w:p>
            <w:pPr/>
            <w:r>
              <w:rPr/>
              <w:t xml:space="preserve">Flachdichtung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w:t>
            </w:r>
          </w:p>
        </w:tc>
        <w:tc>
          <w:tcPr>
            <w:noWrap/>
          </w:tcPr>
          <w:p>
            <w:pPr/>
            <w:r>
              <w:rPr/>
              <w:t xml:space="preserve">Cushion Vinyl</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Cushion Vinyl</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MaP-14</w:t>
            </w:r>
          </w:p>
        </w:tc>
        <w:tc>
          <w:tcPr>
            <w:noWrap/>
          </w:tcPr>
          <w:p>
            <w:pPr/>
            <w:r>
              <w:rPr/>
              <w:t xml:space="preserve">Cushion Vinyl</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MaP-18</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w:t>
            </w:r>
          </w:p>
        </w:tc>
        <w:tc>
          <w:tcPr>
            <w:noWrap/>
          </w:tcPr>
          <w:p>
            <w:pPr/>
            <w:r>
              <w:rPr/>
              <w:t xml:space="preserve">Flachdichtung</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r>
        <w:trPr/>
        <w:tc>
          <w:tcPr>
            <w:shd w:val="clear" w:fill="orange"/>
            <w:noWrap/>
          </w:tcPr>
          <w:p>
            <w:pPr/>
            <w:r>
              <w:rPr/>
              <w:t xml:space="preserve">VB-3</w:t>
            </w:r>
          </w:p>
        </w:tc>
        <w:tc>
          <w:tcPr>
            <w:noWrap/>
          </w:tcPr>
          <w:p>
            <w:pPr/>
            <w:r>
              <w:rPr/>
              <w:t xml:space="preserve">Flachdichtung</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MaP-14</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MaP-2</w:t>
      </w:r>
      <w:r>
        <w:rPr>
          <w:sz w:val="24"/>
          <w:szCs w:val="24"/>
        </w:rPr>
        <w:t xml:space="preserve">  </w:t>
      </w:r>
      <w:br/>
      <w:r>
        <w:rPr>
          <w:sz w:val="24"/>
          <w:szCs w:val="24"/>
        </w:rPr>
        <w:t xml:space="preserve">Cushion Vinyl aus dem WC/Dusche im Erdgeschoss kann durch Schadstoffsanierer gemäss den Richtlinien EKAS 6503 Kap. 7 saniert werden. Es ist mit dem LVA-Code 17 06 05 S zu entsorgen.</w:t>
      </w:r>
      <w:br/>
      <w:r>
        <w:rPr>
          <w:sz w:val="24"/>
          <w:szCs w:val="24"/>
        </w:rPr>
        <w:t xml:space="preserve"/>
      </w:r>
      <w:br/>
      <w:r>
        <w:rPr>
          <w:sz w:val="24"/>
          <w:szCs w:val="24"/>
          <w:b w:val="1"/>
          <w:bCs w:val="1"/>
        </w:rPr>
        <w:t xml:space="preserve"/>
      </w:r>
      <w:r>
        <w:rPr>
          <w:sz w:val="24"/>
          <w:szCs w:val="24"/>
          <w:b w:val="1"/>
          <w:bCs w:val="1"/>
        </w:rPr>
        <w:t xml:space="preserve">MaP-7</w:t>
      </w:r>
      <w:r>
        <w:rPr>
          <w:sz w:val="24"/>
          <w:szCs w:val="24"/>
        </w:rPr>
        <w:t xml:space="preserve">  </w:t>
      </w:r>
      <w:br/>
      <w:r>
        <w:rPr>
          <w:sz w:val="24"/>
          <w:szCs w:val="24"/>
        </w:rPr>
        <w:t xml:space="preserve">Cushion Vinyl aus der Küche im Erdgeschoss soll ebenfalls durch Schadstoffsanierer unter Einhaltung der Richtlinien EKAS 6503 Kap. 7 rückgebaut werden. Das Material ist mit dem LVA-Code 17 06 05 S zu entsorgen.</w:t>
      </w:r>
      <w:br/>
      <w:r>
        <w:rPr>
          <w:sz w:val="24"/>
          <w:szCs w:val="24"/>
        </w:rPr>
        <w:t xml:space="preserve"/>
      </w:r>
      <w:br/>
      <w:r>
        <w:rPr>
          <w:sz w:val="24"/>
          <w:szCs w:val="24"/>
          <w:b w:val="1"/>
          <w:bCs w:val="1"/>
        </w:rPr>
        <w:t xml:space="preserve"/>
      </w:r>
      <w:r>
        <w:rPr>
          <w:sz w:val="24"/>
          <w:szCs w:val="24"/>
          <w:b w:val="1"/>
          <w:bCs w:val="1"/>
        </w:rPr>
        <w:t xml:space="preserve">MaP-14</w:t>
      </w:r>
      <w:r>
        <w:rPr>
          <w:sz w:val="24"/>
          <w:szCs w:val="24"/>
        </w:rPr>
        <w:t xml:space="preserve">  </w:t>
      </w:r>
      <w:br/>
      <w:r>
        <w:rPr>
          <w:sz w:val="24"/>
          <w:szCs w:val="24"/>
        </w:rPr>
        <w:t xml:space="preserve">Im Badezimmer im Dachgeschoss befindet sich Cushion Vinyl, das durch Schadstoffsanierer gemäss den Richtlinien EKAS 6503 Kap. 7 saniert werden muss. Auch hier gilt der LVA-Code 17 06 05 S für die Entsorgung.</w:t>
      </w:r>
      <w:br/>
      <w:r>
        <w:rPr>
          <w:sz w:val="24"/>
          <w:szCs w:val="24"/>
        </w:rPr>
        <w:t xml:space="preserve"/>
      </w:r>
      <w:br/>
      <w:r>
        <w:rPr>
          <w:sz w:val="24"/>
          <w:szCs w:val="24"/>
          <w:b w:val="1"/>
          <w:bCs w:val="1"/>
        </w:rPr>
        <w:t xml:space="preserve"/>
      </w:r>
      <w:r>
        <w:rPr>
          <w:sz w:val="24"/>
          <w:szCs w:val="24"/>
          <w:b w:val="1"/>
          <w:bCs w:val="1"/>
        </w:rPr>
        <w:t xml:space="preserve">MaP-18</w:t>
      </w:r>
      <w:r>
        <w:rPr>
          <w:sz w:val="24"/>
          <w:szCs w:val="24"/>
        </w:rPr>
        <w:t xml:space="preserve">  </w:t>
      </w:r>
      <w:br/>
      <w:r>
        <w:rPr>
          <w:sz w:val="24"/>
          <w:szCs w:val="24"/>
        </w:rPr>
        <w:t xml:space="preserve">Faserzement aus dem Dach im Dachgeschoss kann durch instruierte Handwerker unter Einhaltung der Richtlinien 33031 rückgebaut werden. Es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w:t>
      </w:r>
      <w:br/>
      <w:r>
        <w:rPr>
          <w:sz w:val="24"/>
          <w:szCs w:val="24"/>
        </w:rPr>
        <w:t xml:space="preserve">Die Flachdichtung im Tankraum im Untergeschoss ist von Asbest betroffen und kann durch instruierte Handwerker gemäss den Richtlinien 84053 saniert werden. Das Material muss mit dem LVA-Code 17 06 05 S entsorgt werden.</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w:t>
      </w:r>
      <w:br/>
      <w:r>
        <w:rPr>
          <w:sz w:val="24"/>
          <w:szCs w:val="24"/>
        </w:rPr>
        <w:t xml:space="preserve">Flachdichtung im Heizungsraum des Untergeschosses beinhaltet ebenfalls Asbest und soll durch instruierte Handwerker nach den Richtlinien 84053 saniert werden. Für die Entsorgung ist der LVA-Code 17 06 05 S anzuwenden.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Gesamtes Haus
</w:t>
            </w:r>
          </w:p>
          <w:p>
            <w:pPr/>
            <w:r>
              <w:rPr/>
              <w:t xml:space="preserve">EG-DG
</w:t>
            </w:r>
          </w:p>
          <w:p>
            <w:pPr/>
            <w:r>
              <w:rPr/>
              <w:t xml:space="preserve">Boden
</w:t>
            </w:r>
          </w:p>
        </w:tc>
        <w:tc>
          <w:tcPr>
            <w:shd w:val="clear" w:fill="red"/>
            <w:noWrap/>
          </w:tcPr>
          <w:p>
            <w:pPr/>
            <w:r>
              <w:rPr/>
              <w:t xml:space="preserve">VM-4
</w:t>
            </w:r>
          </w:p>
          <w:p>
            <w:pPr/>
            <w:r>
              <w:rPr/>
              <w:t xml:space="preserve">Klebstoffe
</w:t>
            </w:r>
          </w:p>
          <w:p>
            <w:pPr/>
            <w:r>
              <w:rPr/>
              <w:t xml:space="preserve">Teppich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WC/ Dusche
</w:t>
            </w:r>
          </w:p>
          <w:p>
            <w:pPr/>
            <w:r>
              <w:rPr/>
              <w:t xml:space="preserve">EG
</w:t>
            </w:r>
          </w:p>
          <w:p>
            <w:pPr/>
            <w:r>
              <w:rPr/>
              <w:t xml:space="preserve">Wand
</w:t>
            </w:r>
          </w:p>
        </w:tc>
        <w:tc>
          <w:tcPr>
            <w:shd w:val="clear" w:fill="red"/>
            <w:noWrap/>
          </w:tcPr>
          <w:p>
            <w:pPr/>
            <w:r>
              <w:rPr/>
              <w:t xml:space="preserve">VM-5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WC/ Dusche
</w:t>
            </w:r>
          </w:p>
          <w:p>
            <w:pPr/>
            <w:r>
              <w:rPr/>
              <w:t xml:space="preserve">EG
</w:t>
            </w:r>
          </w:p>
          <w:p>
            <w:pPr/>
            <w:r>
              <w:rPr/>
              <w:t xml:space="preserve">Wand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Gästezimmer
</w:t>
            </w:r>
          </w:p>
          <w:p>
            <w:pPr/>
            <w:r>
              <w:rPr/>
              <w:t xml:space="preserve">EG
</w:t>
            </w:r>
          </w:p>
          <w:p>
            <w:pPr/>
            <w:r>
              <w:rPr/>
              <w:t xml:space="preserve">Wand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orange"/>
            <w:noWrap/>
          </w:tcPr>
          <w:p>
            <w:pPr/>
            <w:r>
              <w:rPr/>
              <w:t xml:space="preserve">MaP-6</w:t>
            </w:r>
          </w:p>
        </w:tc>
        <w:tc>
          <w:tcPr>
            <w:shd w:val="clear" w:fill="orange"/>
            <w:noWrap/>
          </w:tcPr>
          <w:p>
            <w:pPr/>
            <w:r>
              <w:rPr/>
              <w:t xml:space="preserve">Gesamtes Haus
</w:t>
            </w:r>
          </w:p>
          <w:p>
            <w:pPr/>
            <w:r>
              <w:rPr/>
              <w:t xml:space="preserve">EG-OG
</w:t>
            </w:r>
          </w:p>
          <w:p>
            <w:pPr/>
            <w:r>
              <w:rPr/>
              <w:t xml:space="preserve">Fenster
</w:t>
            </w:r>
          </w:p>
        </w:tc>
        <w:tc>
          <w:tcPr>
            <w:shd w:val="clear" w:fill="orange"/>
            <w:noWrap/>
          </w:tcPr>
          <w:p>
            <w:pPr/>
            <w:r>
              <w:rPr/>
              <w:t xml:space="preserve">VM-7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2" o:title=""/>
                </v:shape>
              </w:pict>
              <w:t xml:space="preserve"/>
            </w:r>
          </w:p>
        </w:tc>
        <w:tc>
          <w:tcPr>
            <w:shd w:val="clear" w:fill="orange"/>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VM-8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VM-9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Wohnzimmer
</w:t>
            </w:r>
          </w:p>
          <w:p>
            <w:pPr/>
            <w:r>
              <w:rPr/>
              <w:t xml:space="preserve">EG
</w:t>
            </w:r>
          </w:p>
          <w:p>
            <w:pPr/>
            <w:r>
              <w:rPr/>
              <w:t xml:space="preserve">Cheminée/Boden
</w:t>
            </w:r>
          </w:p>
        </w:tc>
        <w:tc>
          <w:tcPr>
            <w:shd w:val="clear" w:fill="red"/>
            <w:noWrap/>
          </w:tcPr>
          <w:p>
            <w:pPr/>
            <w:r>
              <w:rPr/>
              <w:t xml:space="preserve">VM-10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Treppenhaus
</w:t>
            </w:r>
          </w:p>
          <w:p>
            <w:pPr/>
            <w:r>
              <w:rPr/>
              <w:t xml:space="preserve">EG-DG
</w:t>
            </w:r>
          </w:p>
          <w:p>
            <w:pPr/>
            <w:r>
              <w:rPr/>
              <w:t xml:space="preserve">Wand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Elternschlafzimmer
</w:t>
            </w:r>
          </w:p>
          <w:p>
            <w:pPr/>
            <w:r>
              <w:rPr/>
              <w:t xml:space="preserve">DG
</w:t>
            </w:r>
          </w:p>
          <w:p>
            <w:pPr/>
            <w:r>
              <w:rPr/>
              <w:t xml:space="preserve">Wand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Badezimmer
</w:t>
            </w:r>
          </w:p>
          <w:p>
            <w:pPr/>
            <w:r>
              <w:rPr/>
              <w:t xml:space="preserve">DG
</w:t>
            </w:r>
          </w:p>
          <w:p>
            <w:pPr/>
            <w:r>
              <w:rPr/>
              <w:t xml:space="preserve">Wand
</w:t>
            </w:r>
          </w:p>
        </w:tc>
        <w:tc>
          <w:tcPr>
            <w:shd w:val="clear" w:fill="red"/>
            <w:noWrap/>
          </w:tcPr>
          <w:p>
            <w:pPr/>
            <w:r>
              <w:rPr/>
              <w:t xml:space="preserve">VM-5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Badezimmer
</w:t>
            </w:r>
          </w:p>
          <w:p>
            <w:pPr/>
            <w:r>
              <w:rPr/>
              <w:t xml:space="preserve">DG
</w:t>
            </w:r>
          </w:p>
          <w:p>
            <w:pPr/>
            <w:r>
              <w:rPr/>
              <w:t xml:space="preserve">Wand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Kinder-Schlafzimmer
</w:t>
            </w:r>
          </w:p>
          <w:p>
            <w:pPr/>
            <w:r>
              <w:rPr/>
              <w:t xml:space="preserve">DG
</w:t>
            </w:r>
          </w:p>
          <w:p>
            <w:pPr/>
            <w:r>
              <w:rPr/>
              <w:t xml:space="preserve">Wand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Fassade
</w:t>
            </w:r>
          </w:p>
          <w:p>
            <w:pPr/>
            <w:r>
              <w:rPr/>
              <w:t xml:space="preserve">EG
</w:t>
            </w:r>
          </w:p>
          <w:p>
            <w:pPr/>
            <w:r>
              <w:rPr/>
              <w:t xml:space="preserve">Wand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orange"/>
            <w:noWrap/>
          </w:tcPr>
          <w:p>
            <w:pPr/>
            <w:r>
              <w:rPr/>
              <w:t xml:space="preserve">MaP-18</w:t>
            </w:r>
          </w:p>
        </w:tc>
        <w:tc>
          <w:tcPr>
            <w:shd w:val="clear" w:fill="orange"/>
            <w:noWrap/>
          </w:tcPr>
          <w:p>
            <w:pPr/>
            <w:r>
              <w:rPr/>
              <w:t xml:space="preserve">Dach
</w:t>
            </w:r>
          </w:p>
          <w:p>
            <w:pPr/>
            <w:r>
              <w:rPr/>
              <w:t xml:space="preserve">DG
</w:t>
            </w:r>
          </w:p>
          <w:p>
            <w:pPr/>
            <w:r>
              <w:rPr/>
              <w:t xml:space="preserve">Dachabdeckung
</w:t>
            </w:r>
          </w:p>
        </w:tc>
        <w:tc>
          <w:tcPr>
            <w:shd w:val="clear" w:fill="orange"/>
            <w:noWrap/>
          </w:tcPr>
          <w:p>
            <w:pPr/>
            <w:r>
              <w:rPr/>
              <w:t xml:space="preserve">VM-12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6" o:title=""/>
                </v:shape>
              </w:pict>
              <w:t xml:space="preserve"/>
            </w:r>
          </w:p>
        </w:tc>
        <w:tc>
          <w:tcPr>
            <w:shd w:val="clear" w:fill="orange"/>
            <w:noWrap/>
          </w:tcPr>
          <w:p>
            <w:pPr/>
            <w:r>
              <w:rPr/>
              <w:t xml:space="preserve"/>
              <w:pict>
                <v:shape type="#_x0000_t75" style="width:100px;height:150px" stroked="f" filled="f">
                  <v:imagedata r:id="rId57" o:title=""/>
                </v:shape>
              </w:pict>
              <w:t xml:space="preserve"/>
            </w:r>
          </w:p>
        </w:tc>
      </w:tr>
      <w:tr>
        <w:trPr/>
        <w:tc>
          <w:tcPr>
            <w:shd w:val="clear" w:fill="orange"/>
            <w:noWrap/>
          </w:tcPr>
          <w:p>
            <w:pPr/>
            <w:r>
              <w:rPr/>
              <w:t xml:space="preserve">VB-1</w:t>
            </w:r>
          </w:p>
        </w:tc>
        <w:tc>
          <w:tcPr>
            <w:shd w:val="clear" w:fill="orange"/>
            <w:noWrap/>
          </w:tcPr>
          <w:p>
            <w:pPr/>
            <w:r>
              <w:rPr/>
              <w:t xml:space="preserve">Tankraum
</w:t>
            </w:r>
          </w:p>
          <w:p>
            <w:pPr/>
            <w:r>
              <w:rPr/>
              <w:t xml:space="preserve">UG
</w:t>
            </w:r>
          </w:p>
          <w:p>
            <w:pPr/>
            <w:r>
              <w:rPr/>
              <w:t xml:space="preserve">Öltank
</w:t>
            </w:r>
          </w:p>
        </w:tc>
        <w:tc>
          <w:tcPr>
            <w:shd w:val="clear" w:fill="orange"/>
            <w:noWrap/>
          </w:tcPr>
          <w:p>
            <w:pPr/>
            <w:r>
              <w:rPr/>
              <w:t xml:space="preserve">VM-1
</w:t>
            </w:r>
          </w:p>
          <w:p>
            <w:pPr/>
            <w:r>
              <w:rPr/>
              <w:t xml:space="preserve">Flachdichtung
</w:t>
            </w:r>
          </w:p>
          <w:p>
            <w:pPr/>
            <w:r>
              <w:rPr/>
              <w:t xml:space="preserve">Öltank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8" o:title=""/>
                </v:shape>
              </w:pict>
              <w:t xml:space="preserve"/>
            </w:r>
          </w:p>
        </w:tc>
        <w:tc>
          <w:tcPr>
            <w:shd w:val="clear" w:fill="orange"/>
            <w:noWrap/>
          </w:tcPr>
          <w:p>
            <w:pPr/>
            <w:r>
              <w:rPr/>
              <w:t xml:space="preserve"/>
              <w:pict>
                <v:shape type="#_x0000_t75" style="width:100px;height:150px" stroked="f" filled="f">
                  <v:imagedata r:id="rId59" o:title=""/>
                </v:shape>
              </w:pict>
              <w:t xml:space="preserve"/>
            </w:r>
          </w:p>
        </w:tc>
      </w:tr>
      <w:tr>
        <w:trPr/>
        <w:tc>
          <w:tcPr>
            <w:shd w:val="clear" w:fill="orange"/>
            <w:noWrap/>
          </w:tcPr>
          <w:p>
            <w:pPr/>
            <w:r>
              <w:rPr/>
              <w:t xml:space="preserve">VB-2</w:t>
            </w:r>
          </w:p>
        </w:tc>
        <w:tc>
          <w:tcPr>
            <w:shd w:val="clear" w:fill="orange"/>
            <w:noWrap/>
          </w:tcPr>
          <w:p>
            <w:pPr/>
            <w:r>
              <w:rPr/>
              <w:t xml:space="preserve">Waschküche
</w:t>
            </w:r>
          </w:p>
          <w:p>
            <w:pPr/>
            <w:r>
              <w:rPr/>
              <w:t xml:space="preserve">UG
</w:t>
            </w:r>
          </w:p>
          <w:p>
            <w:pPr/>
            <w:r>
              <w:rPr/>
              <w:t xml:space="preserve">Elektrotableau
</w:t>
            </w:r>
          </w:p>
        </w:tc>
        <w:tc>
          <w:tcPr>
            <w:shd w:val="clear" w:fill="orange"/>
            <w:noWrap/>
          </w:tcPr>
          <w:p>
            <w:pPr/>
            <w:r>
              <w:rPr/>
              <w:t xml:space="preserve">VM-2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0" o:title=""/>
                </v:shape>
              </w:pict>
              <w:t xml:space="preserve"/>
            </w:r>
          </w:p>
        </w:tc>
        <w:tc>
          <w:tcPr>
            <w:shd w:val="clear" w:fill="orange"/>
            <w:noWrap/>
          </w:tcPr>
          <w:p>
            <w:pPr/>
            <w:r>
              <w:rPr/>
              <w:t xml:space="preserve"/>
              <w:pict>
                <v:shape type="#_x0000_t75" style="width:100px;height:150px" stroked="f" filled="f">
                  <v:imagedata r:id="rId61" o:title=""/>
                </v:shape>
              </w:pict>
              <w:t xml:space="preserve"/>
            </w:r>
          </w:p>
        </w:tc>
      </w:tr>
      <w:tr>
        <w:trPr/>
        <w:tc>
          <w:tcPr>
            <w:shd w:val="clear" w:fill="orange"/>
            <w:noWrap/>
          </w:tcPr>
          <w:p>
            <w:pPr/>
            <w:r>
              <w:rPr/>
              <w:t xml:space="preserve">VB-3</w:t>
            </w:r>
          </w:p>
        </w:tc>
        <w:tc>
          <w:tcPr>
            <w:shd w:val="clear" w:fill="orange"/>
            <w:noWrap/>
          </w:tcPr>
          <w:p>
            <w:pPr/>
            <w:r>
              <w:rPr/>
              <w:t xml:space="preserve">Heizungsraum
</w:t>
            </w:r>
          </w:p>
          <w:p>
            <w:pPr/>
            <w:r>
              <w:rPr/>
              <w:t xml:space="preserve">UG
</w:t>
            </w:r>
          </w:p>
          <w:p>
            <w:pPr/>
            <w:r>
              <w:rPr/>
              <w:t xml:space="preserve">Boiler
</w:t>
            </w:r>
          </w:p>
        </w:tc>
        <w:tc>
          <w:tcPr>
            <w:shd w:val="clear" w:fill="orange"/>
            <w:noWrap/>
          </w:tcPr>
          <w:p>
            <w:pPr/>
            <w:r>
              <w:rPr/>
              <w:t xml:space="preserve">VM-3
</w:t>
            </w:r>
          </w:p>
          <w:p>
            <w:pPr/>
            <w:r>
              <w:rPr/>
              <w:t xml:space="preserve">Flachdichtung
</w:t>
            </w:r>
          </w:p>
          <w:p>
            <w:pPr/>
            <w:r>
              <w:rPr/>
              <w:t xml:space="preserve">Boiler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2" o:title=""/>
                </v:shape>
              </w:pict>
              <w:t xml:space="preserve"/>
            </w:r>
          </w:p>
        </w:tc>
        <w:tc>
          <w:tcPr>
            <w:shd w:val="clear" w:fill="orange"/>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VB-4</w:t>
            </w:r>
          </w:p>
        </w:tc>
        <w:tc>
          <w:tcPr>
            <w:shd w:val="clear" w:fill="red"/>
            <w:noWrap/>
          </w:tcPr>
          <w:p>
            <w:pPr/>
            <w:r>
              <w:rPr/>
              <w:t xml:space="preserve">Gesamtes Haus
</w:t>
            </w:r>
          </w:p>
          <w:p>
            <w:pPr/>
            <w:r>
              <w:rPr/>
              <w:t xml:space="preserve">EG-DG
</w:t>
            </w:r>
          </w:p>
          <w:p>
            <w:pPr/>
            <w:r>
              <w:rPr/>
              <w:t xml:space="preserve">Decke
</w:t>
            </w:r>
          </w:p>
        </w:tc>
        <w:tc>
          <w:tcPr>
            <w:shd w:val="clear" w:fill="red"/>
            <w:noWrap/>
          </w:tcPr>
          <w:p>
            <w:pPr/>
            <w:r>
              <w:rPr/>
              <w:t xml:space="preserve">VM-11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