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Rosenbergstrasse 18/9553, Kirchberg, SG,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959</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Vor 1919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959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Oliver Kolic</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Rosenbergstrasse 18 9553 Kirchberg SG</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Oliver Kolic</w:t>
            </w:r>
            <w:bookmarkEnd w:id="12"/>
            <w:r w:rsidRPr="00FF365E">
              <w:rPr>
                <w:sz w:val="24"/>
                <w:szCs w:val="24"/>
                <w:lang w:val="en-GB"/>
              </w:rPr>
              <w:t xml:space="preserve"> </w:t>
            </w:r>
            <w:bookmarkStart w:id="13" w:name="OLE_LINK13"/>
            <w:r w:rsidRPr="00FF365E">
              <w:rPr>
                <w:sz w:val="24"/>
                <w:szCs w:val="24"/>
                <w:lang w:val="en-GB"/>
              </w:rPr>
              <w:t xml:space="preserve">Rosenbergstrasse 18 9553 Kirchberg SG</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2026-06-01</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04 June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Faserzement</w:t>
      </w:r>
      <w:r>
        <w:rPr>
          <w:sz w:val="24"/>
          <w:szCs w:val="24"/>
        </w:rPr>
        <w:t xml:space="preserve"> aus Map 17 kann durch instruierte Handwerker unter Einhaltung der Richtlinien 33031 rückgebaut werden und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Holzwolle-Leichtbauplatten</w:t>
      </w:r>
      <w:r>
        <w:rPr>
          <w:sz w:val="24"/>
          <w:szCs w:val="24"/>
        </w:rPr>
        <w:t xml:space="preserve"> aus Map 31 sollen von Schadstoffsanierern entsprechend den Richtlinien 23455 entfernt werden und müssen mit dem LVA Code 17 02 01N in einer Deponie Typ C deponiert werden.</w:t>
      </w:r>
      <w:br/>
      <w:r>
        <w:rPr>
          <w:sz w:val="24"/>
          <w:szCs w:val="24"/>
        </w:rPr>
        <w:t xml:space="preserve"/>
      </w:r>
      <w:br/>
      <w:r>
        <w:rPr>
          <w:sz w:val="24"/>
          <w:szCs w:val="24"/>
          <w:b w:val="1"/>
          <w:bCs w:val="1"/>
        </w:rPr>
        <w:t xml:space="preserve"/>
      </w:r>
      <w:r>
        <w:rPr>
          <w:sz w:val="24"/>
          <w:szCs w:val="24"/>
          <w:b w:val="1"/>
          <w:bCs w:val="1"/>
        </w:rPr>
        <w:t xml:space="preserve">PU-Schaum</w:t>
      </w:r>
      <w:r>
        <w:rPr>
          <w:sz w:val="24"/>
          <w:szCs w:val="24"/>
        </w:rPr>
        <w:t xml:space="preserve"> aus Map 5 wird durch Schadstoffsanierer nach den Vorgaben der Richtlinien 78901 rückgebaut und mit dem LVA Code 17 02 03N in einer Deponie Typ D entsorgt. </w:t>
      </w:r>
      <w:br/>
      <w:r>
        <w:rPr>
          <w:sz w:val="24"/>
          <w:szCs w:val="24"/>
        </w:rPr>
        <w:t xml:space="preserve"/>
      </w:r>
      <w:br/>
      <w:r>
        <w:rPr>
          <w:sz w:val="24"/>
          <w:szCs w:val="24"/>
          <w:b w:val="1"/>
          <w:bCs w:val="1"/>
        </w:rPr>
        <w:t xml:space="preserve"/>
      </w:r>
      <w:r>
        <w:rPr>
          <w:sz w:val="24"/>
          <w:szCs w:val="24"/>
          <w:b w:val="1"/>
          <w:bCs w:val="1"/>
        </w:rPr>
        <w:t xml:space="preserve">Kunststoff-Folien</w:t>
      </w:r>
      <w:r>
        <w:rPr>
          <w:sz w:val="24"/>
          <w:szCs w:val="24"/>
        </w:rPr>
        <w:t xml:space="preserve"> aus Map 22 können von instruierte Handwerker unter Beachtung der Richtlinien 44567 entfernt werden und sind mit dem LVA Code 17 02 06NK in eine Deponie Typ A zu bringen. </w:t>
      </w:r>
      <w:br/>
      <w:r>
        <w:rPr>
          <w:sz w:val="24"/>
          <w:szCs w:val="24"/>
        </w:rPr>
        <w:t xml:space="preserve"/>
      </w:r>
      <w:br/>
      <w:r>
        <w:rPr>
          <w:sz w:val="24"/>
          <w:szCs w:val="24"/>
          <w:b w:val="1"/>
          <w:bCs w:val="1"/>
        </w:rPr>
        <w:t xml:space="preserve"/>
      </w:r>
      <w:r>
        <w:rPr>
          <w:sz w:val="24"/>
          <w:szCs w:val="24"/>
          <w:b w:val="1"/>
          <w:bCs w:val="1"/>
        </w:rPr>
        <w:t xml:space="preserve">Klebstoffe</w:t>
      </w:r>
      <w:r>
        <w:rPr>
          <w:sz w:val="24"/>
          <w:szCs w:val="24"/>
        </w:rPr>
        <w:t xml:space="preserve"> aus Map 14 müssen von Schadstoffsanierern gemäß den Richtlinien 10234 beseitigt werden und sind mit dem LVA Code 17 02 55N an eine Deponie Typ C abzugeben.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Treppenhaus / Gang
</w:t>
            </w:r>
          </w:p>
          <w:p>
            <w:pPr/>
            <w:r>
              <w:rPr/>
              <w:t xml:space="preserve">DG- UG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Wohnzimmer
</w:t>
            </w:r>
          </w:p>
          <w:p>
            <w:pPr/>
            <w:r>
              <w:rPr/>
              <w:t xml:space="preserve">OG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Wohnzimmer
</w:t>
            </w:r>
          </w:p>
          <w:p>
            <w:pPr/>
            <w:r>
              <w:rPr/>
              <w:t xml:space="preserve">EG
</w:t>
            </w:r>
          </w:p>
          <w:p>
            <w:pPr/>
            <w:r>
              <w:rPr/>
              <w:t xml:space="preserve">Boden
</w:t>
            </w:r>
          </w:p>
        </w:tc>
        <w:tc>
          <w:tcPr>
            <w:shd w:val="clear" w:fill="red"/>
            <w:noWrap/>
          </w:tcPr>
          <w:p>
            <w:pPr/>
            <w:r>
              <w:rPr/>
              <w:t xml:space="preserve">VM-2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Gang
</w:t>
            </w:r>
          </w:p>
          <w:p>
            <w:pPr/>
            <w:r>
              <w:rPr/>
              <w:t xml:space="preserve">EG
</w:t>
            </w:r>
          </w:p>
          <w:p>
            <w:pPr/>
            <w:r>
              <w:rPr/>
              <w:t xml:space="preserve">Boden
</w:t>
            </w:r>
          </w:p>
        </w:tc>
        <w:tc>
          <w:tcPr>
            <w:shd w:val="clear" w:fill="red"/>
            <w:noWrap/>
          </w:tcPr>
          <w:p>
            <w:pPr/>
            <w:r>
              <w:rPr/>
              <w:t xml:space="preserve">VM-3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Heizraum
</w:t>
            </w:r>
          </w:p>
          <w:p>
            <w:pPr/>
            <w:r>
              <w:rPr/>
              <w:t xml:space="preserve">UG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Heizraum
</w:t>
            </w:r>
          </w:p>
          <w:p>
            <w:pPr/>
            <w:r>
              <w:rPr/>
              <w:t xml:space="preserve">UG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Waschküche
</w:t>
            </w:r>
          </w:p>
          <w:p>
            <w:pPr/>
            <w:r>
              <w:rPr/>
              <w:t xml:space="preserve">UG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Fassade
</w:t>
            </w:r>
          </w:p>
          <w:p>
            <w:pPr/>
            <w:r>
              <w:rPr/>
              <w:t xml:space="preserve">EG- DG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Sockel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