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Felsenstrasse 32, 4600 Olten,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2597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1914</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953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Martin Eisenmann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Gärtnerstrasse 9, 4656 Starrkirch-Wil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Martin Eisenmann</w:t>
            </w:r>
            <w:bookmarkEnd w:id="12"/>
            <w:r w:rsidRPr="00FF365E">
              <w:rPr>
                <w:sz w:val="24"/>
                <w:szCs w:val="24"/>
                <w:lang w:val="en-GB"/>
              </w:rPr>
              <w:t xml:space="preserve"> </w:t>
            </w:r>
            <w:bookmarkStart w:id="13" w:name="OLE_LINK13"/>
            <w:r w:rsidRPr="00FF365E">
              <w:rPr>
                <w:sz w:val="24"/>
                <w:szCs w:val="24"/>
                <w:lang w:val="en-GB"/>
              </w:rPr>
              <w:t xml:space="preserve">Gärtnerstrasse 9, 4656 Starrkirch-Wil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Werkstatt
</w:t>
            </w:r>
          </w:p>
          <w:p>
            <w:pPr/>
            <w:r>
              <w:rPr/>
              <w:t xml:space="preserve">UG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WC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Badezimmer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Cheminée
</w:t>
            </w:r>
          </w:p>
        </w:tc>
        <w:tc>
          <w:tcPr>
            <w:noWrap/>
          </w:tcPr>
          <w:p>
            <w:pPr/>
            <w:r>
              <w:rPr/>
              <w:t xml:space="preserve">Brandschutzplatte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Cushion Vinyl</w:t>
      </w:r>
      <w:r>
        <w:rPr>
          <w:sz w:val="24"/>
          <w:szCs w:val="24"/>
        </w:rPr>
        <w:t xml:space="preserve">  </w:t>
      </w:r>
      <w:br/>
      <w:r>
        <w:rPr>
          <w:sz w:val="24"/>
          <w:szCs w:val="24"/>
        </w:rPr>
        <w:t xml:space="preserve">Cushion Vinyl, das in der Werkstatt im Untergeschoss auf dem Boden installiert wurde, enthält Asbest und muss entsprechend saniert werden. Die Sanierung erfolgt durch Schadstoffsanierer nach den EKAS Richtlinien 6503 Kapitel 7 und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Fliesenkleber</w:t>
      </w:r>
      <w:r>
        <w:rPr>
          <w:sz w:val="24"/>
          <w:szCs w:val="24"/>
        </w:rPr>
        <w:t xml:space="preserve">  </w:t>
      </w:r>
      <w:br/>
      <w:r>
        <w:rPr>
          <w:sz w:val="24"/>
          <w:szCs w:val="24"/>
        </w:rPr>
        <w:t xml:space="preserve">Fliesenkleber mit Asbest wurde im WC im Obergeschoss auf dem Boden sowie im Badezimmer im Obergeschoss an der Wand gefunden. Die Sanierung dieser Materialien erfolgt durch Schadstoffsanierer unter Einhaltung der EKAS Richtlinien 6503 Kapitel 7, und sie sind mit dem LVA Code 17 06 05 S zu entsorgen.</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das im Estrich im Dachgeschoss beim Cheminée als Brandschutzplatte zum Einsatz kommt, enthält Asbest und erfordert speziellen Umgang. Es kann von instruierten Handwerkern unter Beachtung der Richtlinien 33031 rückgebaut und mit dem LVA Code 17 06 98 nk auf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Werkstatt
</w:t>
            </w:r>
          </w:p>
          <w:p>
            <w:pPr/>
            <w:r>
              <w:rPr/>
              <w:t xml:space="preserve">UG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Werkstatt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Werkstatt
</w:t>
            </w:r>
          </w:p>
          <w:p>
            <w:pPr/>
            <w:r>
              <w:rPr/>
              <w:t xml:space="preserve">UG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Treppenhaus
</w:t>
            </w:r>
          </w:p>
          <w:p>
            <w:pPr/>
            <w:r>
              <w:rPr/>
              <w:t xml:space="preserve">EG-OG
</w:t>
            </w:r>
          </w:p>
          <w:p>
            <w:pPr/>
            <w:r>
              <w:rPr/>
              <w:t xml:space="preserve">Wand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Treppenhaus
</w:t>
            </w:r>
          </w:p>
          <w:p>
            <w:pPr/>
            <w:r>
              <w:rPr/>
              <w:t xml:space="preserve">EG-OG
</w:t>
            </w:r>
          </w:p>
          <w:p>
            <w:pPr/>
            <w:r>
              <w:rPr/>
              <w:t xml:space="preserve">Decke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Gang/ Küche
</w:t>
            </w:r>
          </w:p>
          <w:p>
            <w:pPr/>
            <w:r>
              <w:rPr/>
              <w:t xml:space="preserve">EG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VM-13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Ganzes Geschoss
</w:t>
            </w:r>
          </w:p>
          <w:p>
            <w:pPr/>
            <w:r>
              <w:rPr/>
              <w:t xml:space="preserve">EG
</w:t>
            </w:r>
          </w:p>
          <w:p>
            <w:pPr/>
            <w:r>
              <w:rPr/>
              <w:t xml:space="preserve">Boden
</w:t>
            </w:r>
          </w:p>
        </w:tc>
        <w:tc>
          <w:tcPr>
            <w:shd w:val="clear" w:fill="red"/>
            <w:noWrap/>
          </w:tcPr>
          <w:p>
            <w:pPr/>
            <w:r>
              <w:rPr/>
              <w:t xml:space="preserve">VM-9
</w:t>
            </w:r>
          </w:p>
          <w:p>
            <w:pPr/>
            <w:r>
              <w:rPr/>
              <w:t xml:space="preserve">Klebstoffe
</w:t>
            </w:r>
          </w:p>
          <w:p>
            <w:pPr/>
            <w:r>
              <w:rPr/>
              <w:t xml:space="preserve">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OG
</w:t>
            </w:r>
          </w:p>
          <w:p>
            <w:pPr/>
            <w:r>
              <w:rPr/>
              <w:t xml:space="preserve">Boden
</w:t>
            </w:r>
          </w:p>
        </w:tc>
        <w:tc>
          <w:tcPr>
            <w:shd w:val="clear" w:fill="red"/>
            <w:noWrap/>
          </w:tcPr>
          <w:p>
            <w:pPr/>
            <w:r>
              <w:rPr/>
              <w:t xml:space="preserve">VM-14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OG
</w:t>
            </w:r>
          </w:p>
          <w:p>
            <w:pPr/>
            <w:r>
              <w:rPr/>
              <w:t xml:space="preserve">Wand/Decke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VM-15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Gang/ Treppenhaus
</w:t>
            </w:r>
          </w:p>
          <w:p>
            <w:pPr/>
            <w:r>
              <w:rPr/>
              <w:t xml:space="preserve">OG-DG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Gang/ Treppenhaus
</w:t>
            </w:r>
          </w:p>
          <w:p>
            <w:pPr/>
            <w:r>
              <w:rPr/>
              <w:t xml:space="preserve">OG-DG
</w:t>
            </w:r>
          </w:p>
          <w:p>
            <w:pPr/>
            <w:r>
              <w:rPr/>
              <w:t xml:space="preserve">Decke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Ganzes Geschoss
</w:t>
            </w:r>
          </w:p>
          <w:p>
            <w:pPr/>
            <w:r>
              <w:rPr/>
              <w:t xml:space="preserve">DG
</w:t>
            </w:r>
          </w:p>
          <w:p>
            <w:pPr/>
            <w:r>
              <w:rPr/>
              <w:t xml:space="preserve">Boden
</w:t>
            </w:r>
          </w:p>
        </w:tc>
        <w:tc>
          <w:tcPr>
            <w:shd w:val="clear" w:fill="red"/>
            <w:noWrap/>
          </w:tcPr>
          <w:p>
            <w:pPr/>
            <w:r>
              <w:rPr/>
              <w:t xml:space="preserve">VM-9
</w:t>
            </w:r>
          </w:p>
          <w:p>
            <w:pPr/>
            <w:r>
              <w:rPr/>
              <w:t xml:space="preserve">Klebstoffe
</w:t>
            </w:r>
          </w:p>
          <w:p>
            <w:pPr/>
            <w:r>
              <w:rPr/>
              <w:t xml:space="preserve">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Cheminée
</w:t>
            </w:r>
          </w:p>
        </w:tc>
        <w:tc>
          <w:tcPr>
            <w:shd w:val="clear" w:fill="orange"/>
            <w:noWrap/>
          </w:tcPr>
          <w:p>
            <w:pPr/>
            <w:r>
              <w:rPr/>
              <w:t xml:space="preserve">VM-11
</w:t>
            </w:r>
          </w:p>
          <w:p>
            <w:pPr/>
            <w:r>
              <w:rPr/>
              <w:t xml:space="preserve">Faserzement
</w:t>
            </w:r>
          </w:p>
          <w:p>
            <w:pPr/>
            <w:r>
              <w:rPr/>
              <w:t xml:space="preserve">Brandschutzplatte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