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Hüttenbergstrasse 47, 8758 Obstalden,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43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und VDI</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Daniel Dürst</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Hüttenbergstrasse 47</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Dürst</w:t>
            </w:r>
            <w:bookmarkEnd w:id="12"/>
            <w:r w:rsidRPr="00FF365E">
              <w:rPr>
                <w:sz w:val="24"/>
                <w:szCs w:val="24"/>
                <w:lang w:val="en-GB"/>
              </w:rPr>
              <w:t xml:space="preserve"> </w:t>
            </w:r>
            <w:bookmarkStart w:id="13" w:name="OLE_LINK13"/>
            <w:r w:rsidRPr="00FF365E">
              <w:rPr>
                <w:sz w:val="24"/>
                <w:szCs w:val="24"/>
                <w:lang w:val="en-GB"/>
              </w:rPr>
              <w:t xml:space="preserve">Hüttenbergstrasse 47</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2026-05-18</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Pascal Kallen</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Heizungsraum
</w:t>
            </w:r>
          </w:p>
          <w:p>
            <w:pPr/>
            <w:r>
              <w:rPr/>
              <w:t xml:space="preserve">EG
</w:t>
            </w:r>
          </w:p>
        </w:tc>
        <w:tc>
          <w:tcPr>
            <w:noWrap/>
          </w:tcPr>
          <w:p>
            <w:pPr/>
            <w:r>
              <w:rPr/>
              <w:t xml:space="preserve"/>
            </w:r>
          </w:p>
        </w:tc>
        <w:tc>
          <w:tcPr>
            <w:noWrap/>
          </w:tcPr>
          <w:p>
            <w:pPr/>
            <w:r>
              <w:rPr/>
              <w:t xml:space="preserve">Faserzement/ 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VB-3</w:t>
            </w:r>
          </w:p>
        </w:tc>
        <w:tc>
          <w:tcPr>
            <w:noWrap/>
          </w:tcPr>
          <w:p>
            <w:pPr/>
            <w:r>
              <w:rPr/>
              <w:t xml:space="preserve">Heizungsraum
</w:t>
            </w:r>
          </w:p>
          <w:p>
            <w:pPr/>
            <w:r>
              <w:rPr/>
              <w:t xml:space="preserve">EG
</w:t>
            </w:r>
          </w:p>
        </w:tc>
        <w:tc>
          <w:tcPr>
            <w:noWrap/>
          </w:tcPr>
          <w:p>
            <w:pPr/>
            <w:r>
              <w:rPr/>
              <w:t xml:space="preserve">Fallrohre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Faserzement/ LAP</w:t>
            </w:r>
          </w:p>
        </w:tc>
        <w:tc>
          <w:tcPr>
            <w:noWrap/>
          </w:tcPr>
          <w:p>
            <w:pPr/>
            <w:r>
              <w:rPr/>
              <w:t xml:space="preserve"/>
            </w:r>
          </w:p>
        </w:tc>
        <w:tc>
          <w:tcPr>
            <w:noWrap/>
          </w:tcPr>
          <w:p>
            <w:pPr/>
            <w:r>
              <w:rPr/>
              <w:t xml:space="preserve">3</w:t>
            </w:r>
          </w:p>
        </w:tc>
        <w:tc>
          <w:tcPr>
            <w:noWrap/>
          </w:tcPr>
          <w:p>
            <w:pPr/>
            <w:r>
              <w:rPr/>
              <w:t xml:space="preserve">Ausbau am Stück durch zert. Elektriker (88254). Materialtrennung durch Sanierer gem. EKAS 6503 ggf. 33036</w:t>
            </w:r>
          </w:p>
        </w:tc>
        <w:tc>
          <w:tcPr>
            <w:noWrap/>
          </w:tcPr>
          <w:p>
            <w:pPr/>
            <w:r>
              <w:rPr/>
              <w:t xml:space="preserve">17 06 98 nk ggf. 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VB-3</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festgebunden ggf. Asbest schwachgebunden</w:t>
            </w:r>
          </w:p>
        </w:tc>
        <w:tc>
          <w:tcPr>
            <w:noWrap/>
          </w:tcPr>
          <w:p>
            <w:pPr/>
            <w:r>
              <w:rPr/>
              <w:t xml:space="preserve">17 06 98 nk ggf. 17 06 05 S</w:t>
            </w:r>
          </w:p>
        </w:tc>
        <w:tc>
          <w:tcPr>
            <w:noWrap/>
          </w:tcPr>
          <w:p>
            <w:pPr/>
            <w:r>
              <w:rPr/>
              <w:t xml:space="preserve">Deponie Tyb B ggf 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VB-1: Faserzement/ LAP</w:t>
      </w:r>
      <w:r>
        <w:rPr>
          <w:sz w:val="24"/>
          <w:szCs w:val="24"/>
        </w:rPr>
        <w:t xml:space="preserve"/>
      </w:r>
      <w:br/>
      <w:r>
        <w:rPr>
          <w:sz w:val="24"/>
          <w:szCs w:val="24"/>
        </w:rPr>
        <w:t xml:space="preserve"/>
      </w:r>
      <w:br/>
      <w:r>
        <w:rPr>
          <w:sz w:val="24"/>
          <w:szCs w:val="24"/>
        </w:rPr>
        <w:t xml:space="preserve">Faserzement/ LAP aus dem Heizungsraum im Erdgeschoss enthält Asbest und muss durch zertifizierte Elektriker gemäss der Richtlinie 88254 ausgebaut werden, wobei die Materialtrennung von Sanierern nach EKAS 6503 unter Umständen 33036 zu erfolgen hat. Dieses Material ist mit dem lva code 17 06 98 nk oder gegebenenfalls 17 06 05 S zu entsorgen.</w:t>
      </w:r>
      <w:br/>
      <w:r>
        <w:rPr>
          <w:sz w:val="24"/>
          <w:szCs w:val="24"/>
        </w:rPr>
        <w:t xml:space="preserve"/>
      </w:r>
      <w:br/>
      <w:r>
        <w:rPr>
          <w:sz w:val="24"/>
          <w:szCs w:val="24"/>
          <w:b w:val="1"/>
          <w:bCs w:val="1"/>
        </w:rPr>
        <w:t xml:space="preserve"/>
      </w:r>
      <w:r>
        <w:rPr>
          <w:sz w:val="24"/>
          <w:szCs w:val="24"/>
          <w:b w:val="1"/>
          <w:bCs w:val="1"/>
        </w:rPr>
        <w:t xml:space="preserve">VB-3: Faserzement</w:t>
      </w:r>
      <w:r>
        <w:rPr>
          <w:sz w:val="24"/>
          <w:szCs w:val="24"/>
        </w:rPr>
        <w:t xml:space="preserve"/>
      </w:r>
      <w:br/>
      <w:r>
        <w:rPr>
          <w:sz w:val="24"/>
          <w:szCs w:val="24"/>
        </w:rPr>
        <w:t xml:space="preserve"/>
      </w:r>
      <w:br/>
      <w:r>
        <w:rPr>
          <w:sz w:val="24"/>
          <w:szCs w:val="24"/>
        </w:rPr>
        <w:t xml:space="preserve">Faserzement aus den Fallrohren im Heizungsraum auf der Ebene EG kann von instruierter Handwerkschaft unter Einhaltung der Richtlinie 33031 rückgebaut werden. Dieses Material ist mit dem lva 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Pascal Kallen</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Ganzes Haus
</w:t>
            </w:r>
          </w:p>
          <w:p>
            <w:pPr/>
            <w:r>
              <w:rPr/>
              <w:t xml:space="preserve">EG-DG
</w:t>
            </w:r>
          </w:p>
        </w:tc>
        <w:tc>
          <w:tcPr>
            <w:shd w:val="clear" w:fill="green"/>
            <w:noWrap/>
          </w:tcPr>
          <w:p>
            <w:pPr/>
            <w:r>
              <w:rPr/>
              <w:t xml:space="preserve">VM-12
</w:t>
            </w:r>
          </w:p>
          <w:p>
            <w:pPr/>
            <w:r>
              <w:rPr/>
              <w:t xml:space="preserve">Fensterkit
</w:t>
            </w:r>
          </w:p>
          <w:p>
            <w:pPr/>
            <w:r>
              <w:rPr/>
              <w:t xml:space="preserve">Flügel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Gang
</w:t>
            </w:r>
          </w:p>
          <w:p>
            <w:pPr/>
            <w:r>
              <w:rPr/>
              <w:t xml:space="preserve">DG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Wohnzimmer
</w:t>
            </w:r>
          </w:p>
          <w:p>
            <w:pPr/>
            <w:r>
              <w:rPr/>
              <w:t xml:space="preserve">OG
</w:t>
            </w:r>
          </w:p>
        </w:tc>
        <w:tc>
          <w:tcPr>
            <w:shd w:val="clear" w:fill="red"/>
            <w:noWrap/>
          </w:tcPr>
          <w:p>
            <w:pPr/>
            <w:r>
              <w:rPr/>
              <w:t xml:space="preserve">VM-2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Wohnzimmer
</w:t>
            </w:r>
          </w:p>
          <w:p>
            <w:pPr/>
            <w:r>
              <w:rPr/>
              <w:t xml:space="preserve">OG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orange"/>
            <w:noWrap/>
          </w:tcPr>
          <w:p>
            <w:pPr/>
            <w:r>
              <w:rPr/>
              <w:t xml:space="preserve">MaP-5</w:t>
            </w:r>
          </w:p>
        </w:tc>
        <w:tc>
          <w:tcPr>
            <w:shd w:val="clear" w:fill="orange"/>
            <w:noWrap/>
          </w:tcPr>
          <w:p>
            <w:pPr/>
            <w:r>
              <w:rPr/>
              <w:t xml:space="preserve">Keller/Heizungsraum
</w:t>
            </w:r>
          </w:p>
          <w:p>
            <w:pPr/>
            <w:r>
              <w:rPr/>
              <w:t xml:space="preserve">EG
</w:t>
            </w:r>
          </w:p>
        </w:tc>
        <w:tc>
          <w:tcPr>
            <w:shd w:val="clear" w:fill="orange"/>
            <w:noWrap/>
          </w:tcPr>
          <w:p>
            <w:pPr/>
            <w:r>
              <w:rPr/>
              <w:t xml:space="preserve">VM-16
</w:t>
            </w:r>
          </w:p>
          <w:p>
            <w:pPr/>
            <w:r>
              <w:rPr/>
              <w:t xml:space="preserve">spezielle Anstrich-, Beschichtungsstoffe
</w:t>
            </w:r>
          </w:p>
          <w:p>
            <w:pPr/>
            <w:r>
              <w:rPr/>
              <w:t xml:space="preserve">Bodenanstrich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0" o:title=""/>
                </v:shape>
              </w:pict>
              <w:t xml:space="preserve"/>
            </w:r>
          </w:p>
        </w:tc>
        <w:tc>
          <w:tcPr>
            <w:shd w:val="clear" w:fill="orange"/>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Bad
</w:t>
            </w:r>
          </w:p>
          <w:p>
            <w:pPr/>
            <w:r>
              <w:rPr/>
              <w:t xml:space="preserve">OG
</w:t>
            </w:r>
          </w:p>
        </w:tc>
        <w:tc>
          <w:tcPr>
            <w:shd w:val="clear" w:fill="red"/>
            <w:noWrap/>
          </w:tcPr>
          <w:p>
            <w:pPr/>
            <w:r>
              <w:rPr/>
              <w:t xml:space="preserve">VM-6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Bad
</w:t>
            </w:r>
          </w:p>
          <w:p>
            <w:pPr/>
            <w:r>
              <w:rPr/>
              <w:t xml:space="preserve">OG
</w:t>
            </w:r>
          </w:p>
        </w:tc>
        <w:tc>
          <w:tcPr>
            <w:shd w:val="clear" w:fill="red"/>
            <w:noWrap/>
          </w:tcPr>
          <w:p>
            <w:pPr/>
            <w:r>
              <w:rPr/>
              <w:t xml:space="preserve">VM-13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green"/>
            <w:noWrap/>
          </w:tcPr>
          <w:p>
            <w:pPr/>
            <w:r>
              <w:rPr/>
              <w:t xml:space="preserve">MaP-8</w:t>
            </w:r>
          </w:p>
        </w:tc>
        <w:tc>
          <w:tcPr>
            <w:shd w:val="clear" w:fill="green"/>
            <w:noWrap/>
          </w:tcPr>
          <w:p>
            <w:pPr/>
            <w:r>
              <w:rPr/>
              <w:t xml:space="preserve">Heizungsraum
</w:t>
            </w:r>
          </w:p>
          <w:p>
            <w:pPr/>
            <w:r>
              <w:rPr/>
              <w:t xml:space="preserve">EG
</w:t>
            </w:r>
          </w:p>
        </w:tc>
        <w:tc>
          <w:tcPr>
            <w:shd w:val="clear" w:fill="green"/>
            <w:noWrap/>
          </w:tcPr>
          <w:p>
            <w:pPr/>
            <w:r>
              <w:rPr/>
              <w:t xml:space="preserve">VM-14
</w:t>
            </w:r>
          </w:p>
          <w:p>
            <w:pPr/>
            <w:r>
              <w:rPr/>
              <w:t xml:space="preserve">Schnur
</w:t>
            </w:r>
          </w:p>
          <w:p>
            <w:pPr/>
            <w:r>
              <w:rPr/>
              <w:t xml:space="preserve">Heizung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6" o:title=""/>
                </v:shape>
              </w:pict>
              <w:t xml:space="preserve"/>
            </w:r>
          </w:p>
        </w:tc>
        <w:tc>
          <w:tcPr>
            <w:shd w:val="clear" w:fill="green"/>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Eingang
</w:t>
            </w:r>
          </w:p>
          <w:p>
            <w:pPr/>
            <w:r>
              <w:rPr/>
              <w:t xml:space="preserve">EG
</w:t>
            </w:r>
          </w:p>
        </w:tc>
        <w:tc>
          <w:tcPr>
            <w:shd w:val="clear" w:fill="red"/>
            <w:noWrap/>
          </w:tcPr>
          <w:p>
            <w:pPr/>
            <w:r>
              <w:rPr/>
              <w:t xml:space="preserve">VM-11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Eingang
</w:t>
            </w:r>
          </w:p>
          <w:p>
            <w:pPr/>
            <w:r>
              <w:rPr/>
              <w:t xml:space="preserve">EG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Eingang / Treppe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OG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Fassade
</w:t>
            </w:r>
          </w:p>
          <w:p>
            <w:pPr/>
            <w:r>
              <w:rPr/>
              <w:t xml:space="preserve">EG
</w:t>
            </w:r>
          </w:p>
        </w:tc>
        <w:tc>
          <w:tcPr>
            <w:shd w:val="clear" w:fill="red"/>
            <w:noWrap/>
          </w:tcPr>
          <w:p>
            <w:pPr/>
            <w:r>
              <w:rPr/>
              <w:t xml:space="preserve">VM-3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MaP-14</w:t>
            </w:r>
          </w:p>
        </w:tc>
        <w:tc>
          <w:tcPr>
            <w:shd w:val="clear" w:fill="orange"/>
            <w:noWrap/>
          </w:tcPr>
          <w:p>
            <w:pPr/>
            <w:r>
              <w:rPr/>
              <w:t xml:space="preserve">Dach
</w:t>
            </w:r>
          </w:p>
          <w:p>
            <w:pPr/>
            <w:r>
              <w:rPr/>
              <w:t xml:space="preserve">DG
</w:t>
            </w:r>
          </w:p>
        </w:tc>
        <w:tc>
          <w:tcPr>
            <w:shd w:val="clear" w:fill="orange"/>
            <w:noWrap/>
          </w:tcPr>
          <w:p>
            <w:pPr/>
            <w:r>
              <w:rPr/>
              <w:t xml:space="preserve">VM-15
</w:t>
            </w:r>
          </w:p>
          <w:p>
            <w:pPr/>
            <w:r>
              <w:rPr/>
              <w:t xml:space="preserve">Faserzement
</w:t>
            </w:r>
          </w:p>
          <w:p>
            <w:pPr/>
            <w:r>
              <w:rPr/>
              <w:t xml:space="preserve">Dachschindel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VB-1</w:t>
            </w:r>
          </w:p>
        </w:tc>
        <w:tc>
          <w:tcPr>
            <w:shd w:val="clear" w:fill="red"/>
            <w:noWrap/>
          </w:tcPr>
          <w:p>
            <w:pPr/>
            <w:r>
              <w:rPr/>
              <w:t xml:space="preserve">Heizungsraum
</w:t>
            </w:r>
          </w:p>
          <w:p>
            <w:pPr/>
            <w:r>
              <w:rPr/>
              <w:t xml:space="preserve">EG
</w:t>
            </w:r>
          </w:p>
        </w:tc>
        <w:tc>
          <w:tcPr>
            <w:shd w:val="clear" w:fill="red"/>
            <w:noWrap/>
          </w:tcPr>
          <w:p>
            <w:pPr/>
            <w:r>
              <w:rPr/>
              <w:t xml:space="preserve">VM-19
</w:t>
            </w:r>
          </w:p>
          <w:p>
            <w:pPr/>
            <w:r>
              <w:rPr/>
              <w:t xml:space="preserve">Faserzement/ LAP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EG
</w:t>
            </w:r>
          </w:p>
        </w:tc>
        <w:tc>
          <w:tcPr>
            <w:shd w:val="clear" w:fill="orange"/>
            <w:noWrap/>
          </w:tcPr>
          <w:p>
            <w:pPr/>
            <w:r>
              <w:rPr/>
              <w:t xml:space="preserve">VM-18
</w:t>
            </w:r>
          </w:p>
          <w:p>
            <w:pPr/>
            <w:r>
              <w:rPr/>
              <w:t xml:space="preserve">spezielle Anstrich-, Beschichtungsstoffe
</w:t>
            </w:r>
          </w:p>
          <w:p>
            <w:pPr/>
            <w:r>
              <w:rPr/>
              <w:t xml:space="preserve">Tankanstrich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VB-3</w:t>
            </w:r>
          </w:p>
        </w:tc>
        <w:tc>
          <w:tcPr>
            <w:shd w:val="clear" w:fill="orange"/>
            <w:noWrap/>
          </w:tcPr>
          <w:p>
            <w:pPr/>
            <w:r>
              <w:rPr/>
              <w:t xml:space="preserve">Heizungsraum
</w:t>
            </w:r>
          </w:p>
          <w:p>
            <w:pPr/>
            <w:r>
              <w:rPr/>
              <w:t xml:space="preserve">EG
</w:t>
            </w:r>
          </w:p>
        </w:tc>
        <w:tc>
          <w:tcPr>
            <w:shd w:val="clear" w:fill="orange"/>
            <w:noWrap/>
          </w:tcPr>
          <w:p>
            <w:pPr/>
            <w:r>
              <w:rPr/>
              <w:t xml:space="preserve">VM-17
</w:t>
            </w:r>
          </w:p>
          <w:p>
            <w:pPr/>
            <w:r>
              <w:rPr/>
              <w:t xml:space="preserve">Faserzement
</w:t>
            </w:r>
          </w:p>
          <w:p>
            <w:pPr/>
            <w:r>
              <w:rPr/>
              <w:t xml:space="preserve">Fallrohre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677.96610169492px;height:900px" stroked="f" filled="f">
            <v:imagedata r:id="rId21"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