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Igelweg 11, 5036 Oberentfelden,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1813</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913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1030 Wohnhaus mit Nebennutzung</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vor Hauskauf/Sanierung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Martin Corrodi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Eggecherstrasse 9, 8966 Oberwilieli</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Martin Corrodi</w:t>
            </w:r>
            <w:bookmarkEnd w:id="12"/>
            <w:r w:rsidRPr="00FF365E">
              <w:rPr>
                <w:sz w:val="24"/>
                <w:szCs w:val="24"/>
                <w:lang w:val="en-GB"/>
              </w:rPr>
              <w:t xml:space="preserve"> </w:t>
            </w:r>
            <w:bookmarkStart w:id="13" w:name="OLE_LINK13"/>
            <w:r w:rsidRPr="00FF365E">
              <w:rPr>
                <w:sz w:val="24"/>
                <w:szCs w:val="24"/>
                <w:lang w:val="en-GB"/>
              </w:rPr>
              <w:t xml:space="preserve">Eggecherstrasse 9, 8966 Oberwilieli</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01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VB-3</w:t>
            </w:r>
          </w:p>
        </w:tc>
        <w:tc>
          <w:tcPr>
            <w:noWrap/>
          </w:tcPr>
          <w:p>
            <w:pPr/>
            <w:r>
              <w:rPr/>
              <w:t xml:space="preserve">Heizraum
</w:t>
            </w:r>
          </w:p>
          <w:p>
            <w:pPr/>
            <w:r>
              <w:rPr/>
              <w:t xml:space="preserve">UG
</w:t>
            </w:r>
          </w:p>
          <w:p>
            <w:pPr/>
            <w:r>
              <w:rPr/>
              <w:t xml:space="preserve">Ekektroheizung
</w:t>
            </w:r>
          </w:p>
        </w:tc>
        <w:tc>
          <w:tcPr>
            <w:noWrap/>
          </w:tcPr>
          <w:p>
            <w:pPr/>
            <w:r>
              <w:rPr/>
              <w:t xml:space="preserve">Elektroheizung</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VB-4</w:t>
            </w:r>
          </w:p>
        </w:tc>
        <w:tc>
          <w:tcPr>
            <w:noWrap/>
          </w:tcPr>
          <w:p>
            <w:pPr/>
            <w:r>
              <w:rPr/>
              <w:t xml:space="preserve">Heizraum
</w:t>
            </w:r>
          </w:p>
          <w:p>
            <w:pPr/>
            <w:r>
              <w:rPr/>
              <w:t xml:space="preserve">UG
</w:t>
            </w:r>
          </w:p>
          <w:p>
            <w:pPr/>
            <w:r>
              <w:rPr/>
              <w:t xml:space="preserve">Holzheizung
</w:t>
            </w:r>
          </w:p>
        </w:tc>
        <w:tc>
          <w:tcPr>
            <w:noWrap/>
          </w:tcPr>
          <w:p>
            <w:pPr/>
            <w:r>
              <w:rPr/>
              <w:t xml:space="preserve">Holzheizung</w:t>
            </w:r>
          </w:p>
        </w:tc>
        <w:tc>
          <w:tcPr>
            <w:noWrap/>
          </w:tcPr>
          <w:p>
            <w:pPr/>
            <w:r>
              <w:rPr/>
              <w:t xml:space="preserve">Asbestschnüre</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VB-7</w:t>
            </w:r>
          </w:p>
        </w:tc>
        <w:tc>
          <w:tcPr>
            <w:noWrap/>
          </w:tcPr>
          <w:p>
            <w:pPr/>
            <w:r>
              <w:rPr/>
              <w:t xml:space="preserve">Wohnzimmer
</w:t>
            </w:r>
          </w:p>
          <w:p>
            <w:pPr/>
            <w:r>
              <w:rPr/>
              <w:t xml:space="preserve">EG
</w:t>
            </w:r>
          </w:p>
          <w:p>
            <w:pPr/>
            <w:r>
              <w:rPr/>
              <w:t xml:space="preserve">Kachelofen
</w:t>
            </w:r>
          </w:p>
        </w:tc>
        <w:tc>
          <w:tcPr>
            <w:noWrap/>
          </w:tcPr>
          <w:p>
            <w:pPr/>
            <w:r>
              <w:rPr/>
              <w:t xml:space="preserve">Kachelofen</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VB-4</w:t>
            </w:r>
          </w:p>
        </w:tc>
        <w:tc>
          <w:tcPr>
            <w:noWrap/>
          </w:tcPr>
          <w:p>
            <w:pPr/>
            <w:r>
              <w:rPr/>
              <w:t xml:space="preserve">Asbestschnüre</w:t>
            </w:r>
          </w:p>
        </w:tc>
        <w:tc>
          <w:tcPr>
            <w:noWrap/>
          </w:tcPr>
          <w:p>
            <w:pPr/>
            <w:r>
              <w:rPr/>
              <w:t xml:space="preserve"/>
            </w:r>
          </w:p>
        </w:tc>
        <w:tc>
          <w:tcPr>
            <w:noWrap/>
          </w:tcPr>
          <w:p>
            <w:pPr/>
            <w:r>
              <w:rPr/>
              <w:t xml:space="preserve">3</w:t>
            </w:r>
          </w:p>
        </w:tc>
        <w:tc>
          <w:tcPr>
            <w:noWrap/>
          </w:tcPr>
          <w:p>
            <w:pPr/>
            <w:r>
              <w:rPr/>
              <w:t xml:space="preserve">EKAS 6503 Kap. 7.6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VB-3</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VB-7</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VB-7</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VB-3 Material Faserzement</w:t>
      </w:r>
      <w:r>
        <w:rPr>
          <w:sz w:val="24"/>
          <w:szCs w:val="24"/>
        </w:rPr>
        <w:t xml:space="preserve">  </w:t>
      </w:r>
      <w:br/>
      <w:r>
        <w:rPr>
          <w:sz w:val="24"/>
          <w:szCs w:val="24"/>
        </w:rPr>
        <w:t xml:space="preserve">Faserzement aus Probe VB-3 befindet sich im Heizraum auf der Ebene UG bei der Elektroheizung und enthält den Schadstoff Asbest. Dieses Material kann durch instruierte Handwerker unter Einhaltung der Richtlinien 33031 rückgebaut werden und ist mit dem LVA 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VB-4 Material Asbestschnüre</w:t>
      </w:r>
      <w:r>
        <w:rPr>
          <w:sz w:val="24"/>
          <w:szCs w:val="24"/>
        </w:rPr>
        <w:t xml:space="preserve">  </w:t>
      </w:r>
      <w:br/>
      <w:r>
        <w:rPr>
          <w:sz w:val="24"/>
          <w:szCs w:val="24"/>
        </w:rPr>
        <w:t xml:space="preserve">Asbestschnüre aus Probe VB-4 sind im Heizraum auf der Ebene UG bei der Holzheizung verbaut und enthalten den Schadstoff Asbest. Diese Asbestschnüre sind von Schadstoffsanierern unter Beachtung der Richtlinien EKAS 6503 Kapitel 7.6 zu entfernen und werden unter dem LVA Code 17 06 05 S entsorgt.</w:t>
      </w:r>
      <w:br/>
      <w:r>
        <w:rPr>
          <w:sz w:val="24"/>
          <w:szCs w:val="24"/>
        </w:rPr>
        <w:t xml:space="preserve"/>
      </w:r>
      <w:br/>
      <w:r>
        <w:rPr>
          <w:sz w:val="24"/>
          <w:szCs w:val="24"/>
          <w:b w:val="1"/>
          <w:bCs w:val="1"/>
        </w:rPr>
        <w:t xml:space="preserve"/>
      </w:r>
      <w:r>
        <w:rPr>
          <w:sz w:val="24"/>
          <w:szCs w:val="24"/>
          <w:b w:val="1"/>
          <w:bCs w:val="1"/>
        </w:rPr>
        <w:t xml:space="preserve">VB-7 Material Faserzement</w:t>
      </w:r>
      <w:r>
        <w:rPr>
          <w:sz w:val="24"/>
          <w:szCs w:val="24"/>
        </w:rPr>
        <w:t xml:space="preserve">  </w:t>
      </w:r>
      <w:br/>
      <w:r>
        <w:rPr>
          <w:sz w:val="24"/>
          <w:szCs w:val="24"/>
        </w:rPr>
        <w:t xml:space="preserve">Faserzement aus Probe VB-7 ist im Wohnzimmer auf der Ebene EG im Kachelofen eingebaut und beinhaltet den Schadstoff Asbest. Das Material kann durch instruierte Handwerker nach den Vorschriften der Richtlinie 33031 rückgebaut und mit dem LVA Code 17 06 98 nk auf einer Deponie Typ B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Garage
</w:t>
            </w:r>
          </w:p>
          <w:p>
            <w:pPr/>
            <w:r>
              <w:rPr/>
              <w:t xml:space="preserve">EG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Fassade
</w:t>
            </w:r>
          </w:p>
          <w:p>
            <w:pPr/>
            <w:r>
              <w:rPr/>
              <w:t xml:space="preserve">EG / DG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Sockel
</w:t>
            </w:r>
          </w:p>
          <w:p>
            <w:pPr/>
            <w:r>
              <w:rPr/>
              <w:t xml:space="preserve">UG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Fitnessstudio
</w:t>
            </w:r>
          </w:p>
          <w:p>
            <w:pPr/>
            <w:r>
              <w:rPr/>
              <w:t xml:space="preserve">UG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Fitnessstudio
</w:t>
            </w:r>
          </w:p>
          <w:p>
            <w:pPr/>
            <w:r>
              <w:rPr/>
              <w:t xml:space="preserve">UG
</w:t>
            </w:r>
          </w:p>
          <w:p>
            <w:pPr/>
            <w:r>
              <w:rPr/>
              <w:t xml:space="preserve">Decke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VM-9
</w:t>
            </w:r>
          </w:p>
          <w:p>
            <w:pPr/>
            <w:r>
              <w:rPr/>
              <w:t xml:space="preserve">Cushion Vinyl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VM-9
</w:t>
            </w:r>
          </w:p>
          <w:p>
            <w:pPr/>
            <w:r>
              <w:rPr/>
              <w:t xml:space="preserve">Cushion Vinyl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Saunaraum
</w:t>
            </w:r>
          </w:p>
          <w:p>
            <w:pPr/>
            <w:r>
              <w:rPr/>
              <w:t xml:space="preserve">UG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Gang
</w:t>
            </w:r>
          </w:p>
          <w:p>
            <w:pPr/>
            <w:r>
              <w:rPr/>
              <w:t xml:space="preserve">UG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WC
</w:t>
            </w:r>
          </w:p>
          <w:p>
            <w:pPr/>
            <w:r>
              <w:rPr/>
              <w:t xml:space="preserve">EG
</w:t>
            </w:r>
          </w:p>
          <w:p>
            <w:pPr/>
            <w:r>
              <w:rPr/>
              <w:t xml:space="preserve">Decke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gesamtes Haus
</w:t>
            </w:r>
          </w:p>
          <w:p>
            <w:pPr/>
            <w:r>
              <w:rPr/>
              <w:t xml:space="preserve">EG- OG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Treppenhaus / Gang
</w:t>
            </w:r>
          </w:p>
          <w:p>
            <w:pPr/>
            <w:r>
              <w:rPr/>
              <w:t xml:space="preserve">EG / OG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Treppenhaus / Gang
</w:t>
            </w:r>
          </w:p>
          <w:p>
            <w:pPr/>
            <w:r>
              <w:rPr/>
              <w:t xml:space="preserve">EG / OG
</w:t>
            </w:r>
          </w:p>
          <w:p>
            <w:pPr/>
            <w:r>
              <w:rPr/>
              <w:t xml:space="preserve">Decke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MaP-20</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MaP-21</w:t>
            </w:r>
          </w:p>
        </w:tc>
        <w:tc>
          <w:tcPr>
            <w:shd w:val="clear" w:fill="red"/>
            <w:noWrap/>
          </w:tcPr>
          <w:p>
            <w:pPr/>
            <w:r>
              <w:rPr/>
              <w:t xml:space="preserve">Estrich
</w:t>
            </w:r>
          </w:p>
          <w:p>
            <w:pPr/>
            <w:r>
              <w:rPr/>
              <w:t xml:space="preserve">DG
</w:t>
            </w:r>
          </w:p>
          <w:p>
            <w:pPr/>
            <w:r>
              <w:rPr/>
              <w:t xml:space="preserve">Wand / Decke
</w:t>
            </w:r>
          </w:p>
        </w:tc>
        <w:tc>
          <w:tcPr>
            <w:shd w:val="clear" w:fill="red"/>
            <w:noWrap/>
          </w:tcPr>
          <w:p>
            <w:pPr/>
            <w:r>
              <w:rPr/>
              <w:t xml:space="preserve">VM-17
</w:t>
            </w:r>
          </w:p>
          <w:p>
            <w:pPr/>
            <w:r>
              <w:rPr/>
              <w:t xml:space="preserve">Verputz
</w:t>
            </w:r>
          </w:p>
          <w:p>
            <w:pPr/>
            <w:r>
              <w:rPr/>
              <w:t xml:space="preserve">Wand /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orange"/>
            <w:noWrap/>
          </w:tcPr>
          <w:p>
            <w:pPr/>
            <w:r>
              <w:rPr/>
              <w:t xml:space="preserve">VB-1</w:t>
            </w:r>
          </w:p>
        </w:tc>
        <w:tc>
          <w:tcPr>
            <w:shd w:val="clear" w:fill="orange"/>
            <w:noWrap/>
          </w:tcPr>
          <w:p>
            <w:pPr/>
            <w:r>
              <w:rPr/>
              <w:t xml:space="preserve">gesamtes Haus
</w:t>
            </w:r>
          </w:p>
          <w:p>
            <w:pPr/>
            <w:r>
              <w:rPr/>
              <w:t xml:space="preserve">UG - DG
</w:t>
            </w:r>
          </w:p>
          <w:p>
            <w:pPr/>
            <w:r>
              <w:rPr/>
              <w:t xml:space="preserve">Fallrohr
</w:t>
            </w:r>
          </w:p>
        </w:tc>
        <w:tc>
          <w:tcPr>
            <w:shd w:val="clear" w:fill="orange"/>
            <w:noWrap/>
          </w:tcPr>
          <w:p>
            <w:pPr/>
            <w:r>
              <w:rPr/>
              <w:t xml:space="preserve">VM-8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4" o:title=""/>
                </v:shape>
              </w:pict>
              <w:t xml:space="preserve"/>
            </w:r>
          </w:p>
        </w:tc>
        <w:tc>
          <w:tcPr>
            <w:shd w:val="clear" w:fill="orange"/>
            <w:noWrap/>
          </w:tcPr>
          <w:p>
            <w:pPr/>
            <w:r>
              <w:rPr/>
              <w:t xml:space="preserve"/>
              <w:pict>
                <v:shape type="#_x0000_t75" style="width:100px;height:150px" stroked="f" filled="f">
                  <v:imagedata r:id="rId65" o:title=""/>
                </v:shape>
              </w:pict>
              <w:t xml:space="preserve"/>
            </w:r>
          </w:p>
        </w:tc>
      </w:tr>
      <w:tr>
        <w:trPr/>
        <w:tc>
          <w:tcPr>
            <w:shd w:val="clear" w:fill="orange"/>
            <w:noWrap/>
          </w:tcPr>
          <w:p>
            <w:pPr/>
            <w:r>
              <w:rPr/>
              <w:t xml:space="preserve">VB-2</w:t>
            </w:r>
          </w:p>
        </w:tc>
        <w:tc>
          <w:tcPr>
            <w:shd w:val="clear" w:fill="orange"/>
            <w:noWrap/>
          </w:tcPr>
          <w:p>
            <w:pPr/>
            <w:r>
              <w:rPr/>
              <w:t xml:space="preserve">Gang
</w:t>
            </w:r>
          </w:p>
          <w:p>
            <w:pPr/>
            <w:r>
              <w:rPr/>
              <w:t xml:space="preserve">UG
</w:t>
            </w:r>
          </w:p>
          <w:p>
            <w:pPr/>
            <w:r>
              <w:rPr/>
              <w:t xml:space="preserve">Elektrotableau
</w:t>
            </w:r>
          </w:p>
        </w:tc>
        <w:tc>
          <w:tcPr>
            <w:shd w:val="clear" w:fill="orange"/>
            <w:noWrap/>
          </w:tcPr>
          <w:p>
            <w:pPr/>
            <w:r>
              <w:rPr/>
              <w:t xml:space="preserve">VM-10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6" o:title=""/>
                </v:shape>
              </w:pict>
              <w:t xml:space="preserve"/>
            </w:r>
          </w:p>
        </w:tc>
        <w:tc>
          <w:tcPr>
            <w:shd w:val="clear" w:fill="orange"/>
            <w:noWrap/>
          </w:tcPr>
          <w:p>
            <w:pPr/>
            <w:r>
              <w:rPr/>
              <w:t xml:space="preserve"/>
              <w:pict>
                <v:shape type="#_x0000_t75" style="width:100px;height:150px" stroked="f" filled="f">
                  <v:imagedata r:id="rId67" o:title=""/>
                </v:shape>
              </w:pict>
              <w:t xml:space="preserve"/>
            </w:r>
          </w:p>
        </w:tc>
      </w:tr>
      <w:tr>
        <w:trPr/>
        <w:tc>
          <w:tcPr>
            <w:shd w:val="clear" w:fill="orange"/>
            <w:noWrap/>
          </w:tcPr>
          <w:p>
            <w:pPr/>
            <w:r>
              <w:rPr/>
              <w:t xml:space="preserve">VB-3</w:t>
            </w:r>
          </w:p>
        </w:tc>
        <w:tc>
          <w:tcPr>
            <w:shd w:val="clear" w:fill="orange"/>
            <w:noWrap/>
          </w:tcPr>
          <w:p>
            <w:pPr/>
            <w:r>
              <w:rPr/>
              <w:t xml:space="preserve">Heizraum
</w:t>
            </w:r>
          </w:p>
          <w:p>
            <w:pPr/>
            <w:r>
              <w:rPr/>
              <w:t xml:space="preserve">UG
</w:t>
            </w:r>
          </w:p>
          <w:p>
            <w:pPr/>
            <w:r>
              <w:rPr/>
              <w:t xml:space="preserve">Ekektroheizung
</w:t>
            </w:r>
          </w:p>
        </w:tc>
        <w:tc>
          <w:tcPr>
            <w:shd w:val="clear" w:fill="orange"/>
            <w:noWrap/>
          </w:tcPr>
          <w:p>
            <w:pPr/>
            <w:r>
              <w:rPr/>
              <w:t xml:space="preserve">VM-11
</w:t>
            </w:r>
          </w:p>
          <w:p>
            <w:pPr/>
            <w:r>
              <w:rPr/>
              <w:t xml:space="preserve">Faserzement
</w:t>
            </w:r>
          </w:p>
          <w:p>
            <w:pPr/>
            <w:r>
              <w:rPr/>
              <w:t xml:space="preserve">Elektroheizung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8" o:title=""/>
                </v:shape>
              </w:pict>
              <w:t xml:space="preserve"/>
            </w:r>
          </w:p>
        </w:tc>
        <w:tc>
          <w:tcPr>
            <w:shd w:val="clear" w:fill="orange"/>
            <w:noWrap/>
          </w:tcPr>
          <w:p>
            <w:pPr/>
            <w:r>
              <w:rPr/>
              <w:t xml:space="preserve"/>
              <w:pict>
                <v:shape type="#_x0000_t75" style="width:100px;height:150px" stroked="f" filled="f">
                  <v:imagedata r:id="rId69" o:title=""/>
                </v:shape>
              </w:pict>
              <w:t xml:space="preserve"/>
            </w:r>
          </w:p>
        </w:tc>
      </w:tr>
      <w:tr>
        <w:trPr/>
        <w:tc>
          <w:tcPr>
            <w:shd w:val="clear" w:fill="red"/>
            <w:noWrap/>
          </w:tcPr>
          <w:p>
            <w:pPr/>
            <w:r>
              <w:rPr/>
              <w:t xml:space="preserve">VB-4</w:t>
            </w:r>
          </w:p>
        </w:tc>
        <w:tc>
          <w:tcPr>
            <w:shd w:val="clear" w:fill="red"/>
            <w:noWrap/>
          </w:tcPr>
          <w:p>
            <w:pPr/>
            <w:r>
              <w:rPr/>
              <w:t xml:space="preserve">Heizraum
</w:t>
            </w:r>
          </w:p>
          <w:p>
            <w:pPr/>
            <w:r>
              <w:rPr/>
              <w:t xml:space="preserve">UG
</w:t>
            </w:r>
          </w:p>
          <w:p>
            <w:pPr/>
            <w:r>
              <w:rPr/>
              <w:t xml:space="preserve">Holzheizung
</w:t>
            </w:r>
          </w:p>
        </w:tc>
        <w:tc>
          <w:tcPr>
            <w:shd w:val="clear" w:fill="red"/>
            <w:noWrap/>
          </w:tcPr>
          <w:p>
            <w:pPr/>
            <w:r>
              <w:rPr/>
              <w:t xml:space="preserve">VM-12
</w:t>
            </w:r>
          </w:p>
          <w:p>
            <w:pPr/>
            <w:r>
              <w:rPr/>
              <w:t xml:space="preserve">Asbestschnüre
</w:t>
            </w:r>
          </w:p>
          <w:p>
            <w:pPr/>
            <w:r>
              <w:rPr/>
              <w:t xml:space="preserve">Holzheizung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0" o:title=""/>
                </v:shape>
              </w:pict>
              <w:t xml:space="preserve"/>
            </w:r>
          </w:p>
        </w:tc>
        <w:tc>
          <w:tcPr>
            <w:shd w:val="clear" w:fill="red"/>
            <w:noWrap/>
          </w:tcPr>
          <w:p>
            <w:pPr/>
            <w:r>
              <w:rPr/>
              <w:t xml:space="preserve"/>
              <w:pict>
                <v:shape type="#_x0000_t75" style="width:100px;height:150px" stroked="f" filled="f">
                  <v:imagedata r:id="rId71" o:title=""/>
                </v:shape>
              </w:pict>
              <w:t xml:space="preserve"/>
            </w:r>
          </w:p>
        </w:tc>
      </w:tr>
      <w:tr>
        <w:trPr/>
        <w:tc>
          <w:tcPr>
            <w:shd w:val="clear" w:fill="orange"/>
            <w:noWrap/>
          </w:tcPr>
          <w:p>
            <w:pPr/>
            <w:r>
              <w:rPr/>
              <w:t xml:space="preserve">VB-5</w:t>
            </w:r>
          </w:p>
        </w:tc>
        <w:tc>
          <w:tcPr>
            <w:shd w:val="clear" w:fill="orange"/>
            <w:noWrap/>
          </w:tcPr>
          <w:p>
            <w:pPr/>
            <w:r>
              <w:rPr/>
              <w:t xml:space="preserve">Garage
</w:t>
            </w:r>
          </w:p>
          <w:p>
            <w:pPr/>
            <w:r>
              <w:rPr/>
              <w:t xml:space="preserve">DG
</w:t>
            </w:r>
          </w:p>
          <w:p>
            <w:pPr/>
            <w:r>
              <w:rPr/>
              <w:t xml:space="preserve">Unterdach
</w:t>
            </w:r>
          </w:p>
        </w:tc>
        <w:tc>
          <w:tcPr>
            <w:shd w:val="clear" w:fill="orange"/>
            <w:noWrap/>
          </w:tcPr>
          <w:p>
            <w:pPr/>
            <w:r>
              <w:rPr/>
              <w:t xml:space="preserve">VM-13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2" o:title=""/>
                </v:shape>
              </w:pict>
              <w:t xml:space="preserve"/>
            </w:r>
          </w:p>
        </w:tc>
        <w:tc>
          <w:tcPr>
            <w:shd w:val="clear" w:fill="orange"/>
            <w:noWrap/>
          </w:tcPr>
          <w:p>
            <w:pPr/>
            <w:r>
              <w:rPr/>
              <w:t xml:space="preserve"/>
              <w:pict>
                <v:shape type="#_x0000_t75" style="width:100px;height:150px" stroked="f" filled="f">
                  <v:imagedata r:id="rId73" o:title=""/>
                </v:shape>
              </w:pict>
              <w:t xml:space="preserve"/>
            </w:r>
          </w:p>
        </w:tc>
      </w:tr>
      <w:tr>
        <w:trPr/>
        <w:tc>
          <w:tcPr>
            <w:shd w:val="clear" w:fill="red"/>
            <w:noWrap/>
          </w:tcPr>
          <w:p>
            <w:pPr/>
            <w:r>
              <w:rPr/>
              <w:t xml:space="preserve">VB-6</w:t>
            </w:r>
          </w:p>
        </w:tc>
        <w:tc>
          <w:tcPr>
            <w:shd w:val="clear" w:fill="red"/>
            <w:noWrap/>
          </w:tcPr>
          <w:p>
            <w:pPr/>
            <w:r>
              <w:rPr/>
              <w:t xml:space="preserve">Dusche
</w:t>
            </w:r>
          </w:p>
          <w:p>
            <w:pPr/>
            <w:r>
              <w:rPr/>
              <w:t xml:space="preserve">EG
</w:t>
            </w:r>
          </w:p>
          <w:p>
            <w:pPr/>
            <w:r>
              <w:rPr/>
              <w:t xml:space="preserve">Wand / Boden
</w:t>
            </w:r>
          </w:p>
        </w:tc>
        <w:tc>
          <w:tcPr>
            <w:shd w:val="clear" w:fill="red"/>
            <w:noWrap/>
          </w:tcPr>
          <w:p>
            <w:pPr/>
            <w:r>
              <w:rPr/>
              <w:t xml:space="preserve">VM-14
</w:t>
            </w:r>
          </w:p>
          <w:p>
            <w:pPr/>
            <w:r>
              <w:rPr/>
              <w:t xml:space="preserve">Fliesenkleber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4" o:title=""/>
                </v:shape>
              </w:pict>
              <w:t xml:space="preserve"/>
            </w:r>
          </w:p>
        </w:tc>
        <w:tc>
          <w:tcPr>
            <w:shd w:val="clear" w:fill="red"/>
            <w:noWrap/>
          </w:tcPr>
          <w:p>
            <w:pPr/>
            <w:r>
              <w:rPr/>
              <w:t xml:space="preserve"/>
              <w:pict>
                <v:shape type="#_x0000_t75" style="width:100px;height:150px" stroked="f" filled="f">
                  <v:imagedata r:id="rId75" o:title=""/>
                </v:shape>
              </w:pict>
              <w:t xml:space="preserve"/>
            </w:r>
          </w:p>
        </w:tc>
      </w:tr>
      <w:tr>
        <w:trPr/>
        <w:tc>
          <w:tcPr>
            <w:shd w:val="clear" w:fill="orange"/>
            <w:noWrap/>
          </w:tcPr>
          <w:p>
            <w:pPr/>
            <w:r>
              <w:rPr/>
              <w:t xml:space="preserve">VB-7</w:t>
            </w:r>
          </w:p>
        </w:tc>
        <w:tc>
          <w:tcPr>
            <w:shd w:val="clear" w:fill="orange"/>
            <w:noWrap/>
          </w:tcPr>
          <w:p>
            <w:pPr/>
            <w:r>
              <w:rPr/>
              <w:t xml:space="preserve">Wohnzimmer
</w:t>
            </w:r>
          </w:p>
          <w:p>
            <w:pPr/>
            <w:r>
              <w:rPr/>
              <w:t xml:space="preserve">EG
</w:t>
            </w:r>
          </w:p>
          <w:p>
            <w:pPr/>
            <w:r>
              <w:rPr/>
              <w:t xml:space="preserve">Kachelofen
</w:t>
            </w:r>
          </w:p>
        </w:tc>
        <w:tc>
          <w:tcPr>
            <w:shd w:val="clear" w:fill="orange"/>
            <w:noWrap/>
          </w:tcPr>
          <w:p>
            <w:pPr/>
            <w:r>
              <w:rPr/>
              <w:t xml:space="preserve">VM-15
</w:t>
            </w:r>
          </w:p>
          <w:p>
            <w:pPr/>
            <w:r>
              <w:rPr/>
              <w:t xml:space="preserve">Faserzement
</w:t>
            </w:r>
          </w:p>
          <w:p>
            <w:pPr/>
            <w:r>
              <w:rPr/>
              <w:t xml:space="preserve">Kachelofen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6" o:title=""/>
                </v:shape>
              </w:pict>
              <w:t xml:space="preserve"/>
            </w:r>
          </w:p>
        </w:tc>
        <w:tc>
          <w:tcPr>
            <w:shd w:val="clear" w:fill="orange"/>
            <w:noWrap/>
          </w:tcPr>
          <w:p>
            <w:pPr/>
            <w:r>
              <w:rPr/>
              <w:t xml:space="preserve"/>
              <w:pict>
                <v:shape type="#_x0000_t75" style="width:100px;height:150px" stroked="f" filled="f">
                  <v:imagedata r:id="rId77" o:title=""/>
                </v:shape>
              </w:pict>
              <w:t xml:space="preserve"/>
            </w:r>
          </w:p>
        </w:tc>
      </w:tr>
      <w:tr>
        <w:trPr/>
        <w:tc>
          <w:tcPr>
            <w:shd w:val="clear" w:fill="green"/>
            <w:noWrap/>
          </w:tcPr>
          <w:p>
            <w:pPr/>
            <w:r>
              <w:rPr/>
              <w:t xml:space="preserve">VB-8</w:t>
            </w:r>
          </w:p>
        </w:tc>
        <w:tc>
          <w:tcPr>
            <w:shd w:val="clear" w:fill="green"/>
            <w:noWrap/>
          </w:tcPr>
          <w:p>
            <w:pPr/>
            <w:r>
              <w:rPr/>
              <w:t xml:space="preserve">Bad
</w:t>
            </w:r>
          </w:p>
          <w:p>
            <w:pPr/>
            <w:r>
              <w:rPr/>
              <w:t xml:space="preserve">OG
</w:t>
            </w:r>
          </w:p>
          <w:p>
            <w:pPr/>
            <w:r>
              <w:rPr/>
              <w:t xml:space="preserve">Wand
</w:t>
            </w:r>
          </w:p>
        </w:tc>
        <w:tc>
          <w:tcPr>
            <w:shd w:val="clear" w:fill="green"/>
            <w:noWrap/>
          </w:tcPr>
          <w:p>
            <w:pPr/>
            <w:r>
              <w:rPr/>
              <w:t xml:space="preserve">VM-16
</w:t>
            </w:r>
          </w:p>
          <w:p>
            <w:pPr/>
            <w:r>
              <w:rPr/>
              <w:t xml:space="preserve">Fliesenkeber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8" o:title=""/>
                </v:shape>
              </w:pict>
              <w:t xml:space="preserve"/>
            </w:r>
          </w:p>
        </w:tc>
        <w:tc>
          <w:tcPr>
            <w:shd w:val="clear" w:fill="green"/>
            <w:noWrap/>
          </w:tcPr>
          <w:p>
            <w:pPr/>
            <w:r>
              <w:rPr/>
              <w:t xml:space="preserve"/>
              <w:pict>
                <v:shape type="#_x0000_t75" style="width:100px;height:150px" stroked="f" filled="f">
                  <v:imagedata r:id="rId7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