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Magdenauerstrasse 48, Flawil,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2670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Tamara Wenger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Magdenauerstrasse 40</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Tamara Wenger</w:t>
            </w:r>
            <w:bookmarkEnd w:id="12"/>
            <w:r w:rsidRPr="00FF365E">
              <w:rPr>
                <w:sz w:val="24"/>
                <w:szCs w:val="24"/>
                <w:lang w:val="en-GB"/>
              </w:rPr>
              <w:t xml:space="preserve"> </w:t>
            </w:r>
            <w:bookmarkStart w:id="13" w:name="OLE_LINK13"/>
            <w:r w:rsidRPr="00FF365E">
              <w:rPr>
                <w:sz w:val="24"/>
                <w:szCs w:val="24"/>
                <w:lang w:val="en-GB"/>
              </w:rPr>
              <w:t xml:space="preserve">Magdenauerstrasse 40</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Bad
</w:t>
            </w:r>
          </w:p>
          <w:p>
            <w:pPr/>
            <w:r>
              <w:rPr/>
              <w:t xml:space="preserve">2 OG, links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w:t>
      </w:r>
      <w:r>
        <w:rPr>
          <w:sz w:val="24"/>
          <w:szCs w:val="24"/>
        </w:rPr>
        <w:t xml:space="preserve"> Plattenkleber aus dem zweiten Obergeschoss im linken Bad auf dem Boden enthält Asbest und wurde durch eine Laboranalyse bestätigt. Plattenkleber aus MaP-3 muss durch Schadstoffsanierer gemäss den EKAS-Richtlinien 6503 Kapitel 7 entfernt werden und ist mit dem LVA-Code 17 06 05 S zu entsorgen. Die betroffene Fläche beträgt 4 Quadratmeter.</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2 OG, links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 OG, links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2 OG, links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2 OG, links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2 OG, links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