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Platz 923, 9428 Walzenhausen,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1223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872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Fassade, Fenster, Dach, Bodenbeläge</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Thomas Müller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Thomas Müller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22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w:t>
            </w:r>
          </w:p>
        </w:tc>
        <w:tc>
          <w:tcPr>
            <w:noWrap/>
          </w:tcPr>
          <w:p>
            <w:pPr/>
            <w:r>
              <w:rPr/>
              <w:t xml:space="preserve">Fassade
</w:t>
            </w:r>
          </w:p>
          <w:p>
            <w:pPr/>
            <w:r>
              <w:rPr/>
              <w:t xml:space="preserve">EG /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w:t>
            </w:r>
          </w:p>
        </w:tc>
        <w:tc>
          <w:tcPr>
            <w:noWrap/>
          </w:tcPr>
          <w:p>
            <w:pPr/>
            <w:r>
              <w:rPr/>
              <w:t xml:space="preserve">Faserzement</w:t>
            </w:r>
          </w:p>
        </w:tc>
        <w:tc>
          <w:tcPr>
            <w:noWrap/>
          </w:tcPr>
          <w:p>
            <w:pPr/>
            <w:r>
              <w:rPr/>
              <w:t xml:space="preserve">40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w:t>
      </w:r>
      <w:r>
        <w:rPr>
          <w:sz w:val="24"/>
          <w:szCs w:val="24"/>
        </w:rPr>
        <w:t xml:space="preserve">: Faserzement aus </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MaP-2</w:t>
            </w:r>
          </w:p>
        </w:tc>
        <w:tc>
          <w:tcPr>
            <w:shd w:val="clear" w:fill="orange"/>
            <w:noWrap/>
          </w:tcPr>
          <w:p>
            <w:pPr/>
            <w:r>
              <w:rPr/>
              <w:t xml:space="preserve">Fassade
</w:t>
            </w:r>
          </w:p>
          <w:p>
            <w:pPr/>
            <w:r>
              <w:rPr/>
              <w:t xml:space="preserve">EG / DG
</w:t>
            </w:r>
          </w:p>
          <w:p>
            <w:pPr/>
            <w:r>
              <w:rPr/>
              <w:t xml:space="preserve">Wand
</w:t>
            </w:r>
          </w:p>
        </w:tc>
        <w:tc>
          <w:tcPr>
            <w:shd w:val="clear" w:fill="orange"/>
            <w:noWrap/>
          </w:tcPr>
          <w:p>
            <w:pPr/>
            <w:r>
              <w:rPr/>
              <w:t xml:space="preserve">VM-2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Treppenhaus / Wohnzimmer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 Bad
</w:t>
            </w:r>
          </w:p>
          <w:p>
            <w:pPr/>
            <w:r>
              <w:rPr/>
              <w:t xml:space="preserve">EG
</w:t>
            </w:r>
          </w:p>
          <w:p>
            <w:pPr/>
            <w:r>
              <w:rPr/>
              <w:t xml:space="preserve">Wand
</w:t>
            </w:r>
          </w:p>
        </w:tc>
        <w:tc>
          <w:tcPr>
            <w:shd w:val="clear" w:fill="red"/>
            <w:noWrap/>
          </w:tcPr>
          <w:p>
            <w:pPr/>
            <w:r>
              <w:rPr/>
              <w:t xml:space="preserve">VM-4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