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Höhenstrasse 39, 8247 Flurlingen,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1383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Mirjam Harms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Höhenstrasse 39, 8247 Flurlingen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Mirjam Harms</w:t>
            </w:r>
            <w:bookmarkEnd w:id="12"/>
            <w:r w:rsidRPr="00FF365E">
              <w:rPr>
                <w:sz w:val="24"/>
                <w:szCs w:val="24"/>
                <w:lang w:val="en-GB"/>
              </w:rPr>
              <w:t xml:space="preserve"> </w:t>
            </w:r>
            <w:bookmarkStart w:id="13" w:name="OLE_LINK13"/>
            <w:r w:rsidRPr="00FF365E">
              <w:rPr>
                <w:sz w:val="24"/>
                <w:szCs w:val="24"/>
                <w:lang w:val="en-GB"/>
              </w:rPr>
              <w:t xml:space="preserve">Höhenstrasse 39, 8247 Flurlingen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Flachdichtung</w:t>
      </w:r>
      <w:r>
        <w:rPr>
          <w:sz w:val="24"/>
          <w:szCs w:val="24"/>
        </w:rPr>
        <w:t xml:space="preserve"/>
      </w:r>
      <w:br/>
      <w:r>
        <w:rPr>
          <w:sz w:val="24"/>
          <w:szCs w:val="24"/>
        </w:rPr>
        <w:t xml:space="preserve"/>
      </w:r>
      <w:br/>
      <w:r>
        <w:rPr>
          <w:sz w:val="24"/>
          <w:szCs w:val="24"/>
        </w:rPr>
        <w:t xml:space="preserve">Die Flachdichtung im Heizraum im Untergeschoss, welche beim Standort der Heizung eingebaut wurde, enthält Asbest und steht im Verdacht, schadstoffbelastet zu sein. Sie kann durch instruierte Handwerker unter Einhaltung der Richtlinien 84053 zurückgebaut werden und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 Dusche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 Dusche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VB-1</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VM-5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