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Feldgüetliweg 71, Meilen,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9051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vor Kauf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Alisa Nanumyan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Haldengässli 6, 8706 Meilen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Alisa Nanumyan</w:t>
            </w:r>
            <w:bookmarkEnd w:id="12"/>
            <w:r w:rsidRPr="00FF365E">
              <w:rPr>
                <w:sz w:val="24"/>
                <w:szCs w:val="24"/>
                <w:lang w:val="en-GB"/>
              </w:rPr>
              <w:t xml:space="preserve"> </w:t>
            </w:r>
            <w:bookmarkStart w:id="13" w:name="OLE_LINK13"/>
            <w:r w:rsidRPr="00FF365E">
              <w:rPr>
                <w:sz w:val="24"/>
                <w:szCs w:val="24"/>
                <w:lang w:val="en-GB"/>
              </w:rPr>
              <w:t xml:space="preserve">Haldengässli 6, 8706 Meilen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MaP-5</w:t>
            </w:r>
          </w:p>
        </w:tc>
        <w:tc>
          <w:tcPr>
            <w:noWrap/>
          </w:tcPr>
          <w:p>
            <w:pPr/>
            <w:r>
              <w:rPr/>
              <w:t xml:space="preserve">Waschküche
</w:t>
            </w:r>
          </w:p>
          <w:p>
            <w:pPr/>
            <w:r>
              <w:rPr/>
              <w:t xml:space="preserve">2. OG, links
</w:t>
            </w:r>
          </w:p>
          <w:p>
            <w:pPr/>
            <w:r>
              <w:rPr/>
              <w:t xml:space="preserve">Boden
</w:t>
            </w:r>
          </w:p>
        </w:tc>
        <w:tc>
          <w:tcPr>
            <w:noWrap/>
          </w:tcPr>
          <w:p>
            <w:pPr/>
            <w:r>
              <w:rPr/>
              <w:t xml:space="preserve">Boden</w:t>
            </w:r>
          </w:p>
        </w:tc>
        <w:tc>
          <w:tcPr>
            <w:noWrap/>
          </w:tcPr>
          <w:p>
            <w:pPr/>
            <w:r>
              <w:rPr/>
              <w:t xml:space="preserve">Floorflex mit gelblichen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Badezimmer
</w:t>
            </w:r>
          </w:p>
          <w:p>
            <w:pPr/>
            <w:r>
              <w:rPr/>
              <w:t xml:space="preserve">2. OG, links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Dusche
</w:t>
            </w:r>
          </w:p>
          <w:p>
            <w:pPr/>
            <w:r>
              <w:rPr/>
              <w:t xml:space="preserve">2. OG, links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WC/ Dusche
</w:t>
            </w:r>
          </w:p>
          <w:p>
            <w:pPr/>
            <w:r>
              <w:rPr/>
              <w:t xml:space="preserve">2. OG, links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Fliesenkleber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 Fliesenkleber</w:t>
      </w:r>
      <w:r>
        <w:rPr>
          <w:sz w:val="24"/>
          <w:szCs w:val="24"/>
        </w:rPr>
        <w:t xml:space="preserve">  </w:t>
      </w:r>
      <w:br/>
      <w:r>
        <w:rPr>
          <w:sz w:val="24"/>
          <w:szCs w:val="24"/>
        </w:rPr>
        <w:t xml:space="preserve">Der Fliesenkleber aus dem Badezimmer im 2. OG links soll durch Schadstoffsanierer gemäss den EKAS-Richtlinien 6503 Kapitel 7 rückgebaut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MaP-10 - Fliesenkleber</w:t>
      </w:r>
      <w:r>
        <w:rPr>
          <w:sz w:val="24"/>
          <w:szCs w:val="24"/>
        </w:rPr>
        <w:t xml:space="preserve">  </w:t>
      </w:r>
      <w:br/>
      <w:r>
        <w:rPr>
          <w:sz w:val="24"/>
          <w:szCs w:val="24"/>
        </w:rPr>
        <w:t xml:space="preserve">Dieser Fliesenkleber befindet sich auf dem Boden des WC/Dusche im 2. OG links und ist ebenfalls durch Schadstoffsanierer unter Einhaltung der EKAS-Richtlinien 6503 Kapitel 7 zu sanieren. Die Entsorgung erfolgt mit dem Abfallcode 17 06 05 S.</w:t>
      </w:r>
      <w:br/>
      <w:r>
        <w:rPr>
          <w:sz w:val="24"/>
          <w:szCs w:val="24"/>
        </w:rPr>
        <w:t xml:space="preserve"/>
      </w:r>
      <w:br/>
      <w:r>
        <w:rPr>
          <w:sz w:val="24"/>
          <w:szCs w:val="24"/>
          <w:b w:val="1"/>
          <w:bCs w:val="1"/>
        </w:rPr>
        <w:t xml:space="preserve"/>
      </w:r>
      <w:r>
        <w:rPr>
          <w:sz w:val="24"/>
          <w:szCs w:val="24"/>
          <w:b w:val="1"/>
          <w:bCs w:val="1"/>
        </w:rPr>
        <w:t xml:space="preserve">MaP-11 - Fliesenkleber</w:t>
      </w:r>
      <w:r>
        <w:rPr>
          <w:sz w:val="24"/>
          <w:szCs w:val="24"/>
        </w:rPr>
        <w:t xml:space="preserve">  </w:t>
      </w:r>
      <w:br/>
      <w:r>
        <w:rPr>
          <w:sz w:val="24"/>
          <w:szCs w:val="24"/>
        </w:rPr>
        <w:t xml:space="preserve">Der Fliesenkleber an der Wand im WC/Dusche, 2. OG links, ist ebenso durch spezielle Schadstoffsanierer gemäss den EKAS 6503 Kapitel 7 Rückbauvorgaben zu entfernen. Sein Entsorgungscode lautet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2.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2. OG links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Waschküche/Badezimmer
</w:t>
            </w:r>
          </w:p>
          <w:p>
            <w:pPr/>
            <w:r>
              <w:rPr/>
              <w:t xml:space="preserve">2. OG links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Waschküche/Badezimmer
</w:t>
            </w:r>
          </w:p>
          <w:p>
            <w:pPr/>
            <w:r>
              <w:rPr/>
              <w:t xml:space="preserve">2.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Waschküche
</w:t>
            </w:r>
          </w:p>
          <w:p>
            <w:pPr/>
            <w:r>
              <w:rPr/>
              <w:t xml:space="preserve">2. OG, links
</w:t>
            </w:r>
          </w:p>
          <w:p>
            <w:pPr/>
            <w:r>
              <w:rPr/>
              <w:t xml:space="preserve">Boden
</w:t>
            </w:r>
          </w:p>
        </w:tc>
        <w:tc>
          <w:tcPr>
            <w:shd w:val="clear" w:fill="green"/>
            <w:noWrap/>
          </w:tcPr>
          <w:p>
            <w:pPr/>
            <w:r>
              <w:rPr/>
              <w:t xml:space="preserve">VM-3
</w:t>
            </w:r>
          </w:p>
          <w:p>
            <w:pPr/>
            <w:r>
              <w:rPr/>
              <w:t xml:space="preserve">Floorflex mit gelblichen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w:t>
            </w:r>
          </w:p>
          <w:p>
            <w:pPr/>
            <w:r>
              <w:rPr/>
              <w:t xml:space="preserve">2. OG, links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Badezimmer
</w:t>
            </w:r>
          </w:p>
          <w:p>
            <w:pPr/>
            <w:r>
              <w:rPr/>
              <w:t xml:space="preserve">2. OG, links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2.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2. OG, links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Dusche
</w:t>
            </w:r>
          </w:p>
          <w:p>
            <w:pPr/>
            <w:r>
              <w:rPr/>
              <w:t xml:space="preserve">2. OG, links
</w:t>
            </w:r>
          </w:p>
          <w:p>
            <w:pPr/>
            <w:r>
              <w:rPr/>
              <w:t xml:space="preserve">Boden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Dusche
</w:t>
            </w:r>
          </w:p>
          <w:p>
            <w:pPr/>
            <w:r>
              <w:rPr/>
              <w:t xml:space="preserve">2. OG, links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Dusche
</w:t>
            </w:r>
          </w:p>
          <w:p>
            <w:pPr/>
            <w:r>
              <w:rPr/>
              <w:t xml:space="preserve">2.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Dusche
</w:t>
            </w:r>
          </w:p>
          <w:p>
            <w:pPr/>
            <w:r>
              <w:rPr/>
              <w:t xml:space="preserve">2. OG, links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2.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2. OG, links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2. OG, links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Gang
</w:t>
            </w:r>
          </w:p>
          <w:p>
            <w:pPr/>
            <w:r>
              <w:rPr/>
              <w:t xml:space="preserve">2. OG, links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