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Alte Landstrasse 7, Männedorf,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5853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857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Schadstoffbericht vor Verkauf</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Ambiente Immo Frau Wyss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Werner Alfred Felix Bless  c/o Jeanette Melanie Reichmuth  Rietbrunnen 45  8808 Pfäffikon SZ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Ambiente Immo Frau Wyss</w:t>
            </w:r>
            <w:bookmarkEnd w:id="12"/>
            <w:r w:rsidRPr="00FF365E">
              <w:rPr>
                <w:sz w:val="24"/>
                <w:szCs w:val="24"/>
                <w:lang w:val="en-GB"/>
              </w:rPr>
              <w:t xml:space="preserve"> </w:t>
            </w:r>
            <w:bookmarkStart w:id="13" w:name="OLE_LINK13"/>
            <w:r w:rsidRPr="00FF365E">
              <w:rPr>
                <w:sz w:val="24"/>
                <w:szCs w:val="24"/>
                <w:lang w:val="en-GB"/>
              </w:rPr>
              <w:t xml:space="preserve">Werner Alfred Felix Bless  c/o Jeanette Melanie Reichmuth  Rietbrunnen 45  8808 Pfäffikon SZ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Wohnzimmer
</w:t>
            </w:r>
          </w:p>
          <w:p>
            <w:pPr/>
            <w:r>
              <w:rPr/>
              <w:t xml:space="preserve">EG
</w:t>
            </w:r>
          </w:p>
          <w:p>
            <w:pPr/>
            <w:r>
              <w:rPr/>
              <w:t xml:space="preserve">Chemineé
</w:t>
            </w:r>
          </w:p>
        </w:tc>
        <w:tc>
          <w:tcPr>
            <w:noWrap/>
          </w:tcPr>
          <w:p>
            <w:pPr/>
            <w:r>
              <w:rPr/>
              <w:t xml:space="preserve">Chemineé</w:t>
            </w:r>
          </w:p>
        </w:tc>
        <w:tc>
          <w:tcPr>
            <w:noWrap/>
          </w:tcPr>
          <w:p>
            <w:pPr/>
            <w:r>
              <w:rPr/>
              <w:t xml:space="preserve">Asbest 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Asbest Schnur aus dem Wohnzimmer im Erdgeschoss, eingebaut im Cheminee, enthält Asbest und steht unter Verdacht auf Schwermetallbelastung.  </w:t>
      </w:r>
      <w:br/>
      <w:r>
        <w:rPr>
          <w:sz w:val="24"/>
          <w:szCs w:val="24"/>
        </w:rPr>
        <w:t xml:space="preserve">Die Sanierung muss durch einen Schadstoffsanierer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gesamtes OG
</w:t>
            </w:r>
          </w:p>
          <w:p>
            <w:pPr/>
            <w:r>
              <w:rPr/>
              <w:t xml:space="preserve">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Treppenhaus / Gang
</w:t>
            </w:r>
          </w:p>
          <w:p>
            <w:pPr/>
            <w:r>
              <w:rPr/>
              <w:t xml:space="preserve">OG-EG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Treppenhaus / Gang
</w:t>
            </w:r>
          </w:p>
          <w:p>
            <w:pPr/>
            <w:r>
              <w:rPr/>
              <w:t xml:space="preserve">OG-EG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gesamtes EG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 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yellow"/>
            <w:noWrap/>
          </w:tcPr>
          <w:p>
            <w:pPr/>
            <w:r>
              <w:rPr/>
              <w:t xml:space="preserve">VB-1</w:t>
            </w:r>
          </w:p>
        </w:tc>
        <w:tc>
          <w:tcPr>
            <w:shd w:val="clear" w:fill="yellow"/>
            <w:noWrap/>
          </w:tcPr>
          <w:p>
            <w:pPr/>
            <w:r>
              <w:rPr/>
              <w:t xml:space="preserve">Wohnzimmer
</w:t>
            </w:r>
          </w:p>
          <w:p>
            <w:pPr/>
            <w:r>
              <w:rPr/>
              <w:t xml:space="preserve">EG
</w:t>
            </w:r>
          </w:p>
          <w:p>
            <w:pPr/>
            <w:r>
              <w:rPr/>
              <w:t xml:space="preserve">Chemineé
</w:t>
            </w:r>
          </w:p>
        </w:tc>
        <w:tc>
          <w:tcPr>
            <w:shd w:val="clear" w:fill="yellow"/>
            <w:noWrap/>
          </w:tcPr>
          <w:p>
            <w:pPr/>
            <w:r>
              <w:rPr/>
              <w:t xml:space="preserve">VM-5
</w:t>
            </w:r>
          </w:p>
          <w:p>
            <w:pPr/>
            <w:r>
              <w:rPr/>
              <w:t xml:space="preserve">Asbest Schnur
</w:t>
            </w:r>
          </w:p>
          <w:p>
            <w:pPr/>
            <w:r>
              <w:rPr/>
              <w:t xml:space="preserve">Chemineé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2" o:title=""/>
                </v:shape>
              </w:pict>
              <w:t xml:space="preserve"/>
            </w:r>
          </w:p>
        </w:tc>
        <w:tc>
          <w:tcPr>
            <w:shd w:val="clear" w:fill="yellow"/>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VB-2</w:t>
            </w:r>
          </w:p>
        </w:tc>
        <w:tc>
          <w:tcPr>
            <w:shd w:val="clear" w:fill="orange"/>
            <w:noWrap/>
          </w:tcPr>
          <w:p>
            <w:pPr/>
            <w:r>
              <w:rPr/>
              <w:t xml:space="preserve">Reduit
</w:t>
            </w:r>
          </w:p>
          <w:p>
            <w:pPr/>
            <w:r>
              <w:rPr/>
              <w:t xml:space="preserve">EG
</w:t>
            </w:r>
          </w:p>
          <w:p>
            <w:pPr/>
            <w:r>
              <w:rPr/>
              <w:t xml:space="preserve">Elektrotableau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