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Rebenweg 17, 5647 Oberrüti,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632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Sarah Mekni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Rebenweg 17, 5647 Oberrüti</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Sarah Mekni</w:t>
            </w:r>
            <w:bookmarkEnd w:id="12"/>
            <w:r w:rsidRPr="00FF365E">
              <w:rPr>
                <w:sz w:val="24"/>
                <w:szCs w:val="24"/>
                <w:lang w:val="en-GB"/>
              </w:rPr>
              <w:t xml:space="preserve"> </w:t>
            </w:r>
            <w:bookmarkStart w:id="13" w:name="OLE_LINK13"/>
            <w:r w:rsidRPr="00FF365E">
              <w:rPr>
                <w:sz w:val="24"/>
                <w:szCs w:val="24"/>
                <w:lang w:val="en-GB"/>
              </w:rPr>
              <w:t xml:space="preserve">Rebenweg 17, 5647 Oberrüti</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Wohnzimmee
</w:t>
            </w:r>
          </w:p>
          <w:p>
            <w:pPr/>
            <w:r>
              <w:rPr/>
              <w:t xml:space="preserve">EG
</w:t>
            </w:r>
          </w:p>
          <w:p>
            <w:pPr/>
            <w:r>
              <w:rPr/>
              <w:t xml:space="preserve">Chemineé
</w:t>
            </w:r>
          </w:p>
        </w:tc>
        <w:tc>
          <w:tcPr>
            <w:noWrap/>
          </w:tcPr>
          <w:p>
            <w:pPr/>
            <w:r>
              <w:rPr/>
              <w:t xml:space="preserve">Chemineé</w:t>
            </w:r>
          </w:p>
        </w:tc>
        <w:tc>
          <w:tcPr>
            <w:noWrap/>
          </w:tcPr>
          <w:p>
            <w:pPr/>
            <w:r>
              <w:rPr/>
              <w:t xml:space="preserve">Asbestschnur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Asbestschnur</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VB-2, Material: Asbestschnur</w:t>
      </w:r>
      <w:r>
        <w:rPr>
          <w:sz w:val="24"/>
          <w:szCs w:val="24"/>
        </w:rPr>
        <w:t xml:space="preserve">  </w:t>
      </w:r>
      <w:br/>
      <w:r>
        <w:rPr>
          <w:sz w:val="24"/>
          <w:szCs w:val="24"/>
        </w:rPr>
        <w:t xml:space="preserve">Asbestschnur befindet sich im Cheminée des Wohnzimmers im Erdgeschoss und enthält Asbest. Für die Sanierung der Asbestschnur müssen instruierte Handwerker tätig werden und die Richtlinien 84053 einhalten. Sie ist gemäss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 alle Zimmer
</w:t>
            </w:r>
          </w:p>
          <w:p>
            <w:pPr/>
            <w:r>
              <w:rPr/>
              <w:t xml:space="preserve">OG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Treppenhaus
</w:t>
            </w:r>
          </w:p>
          <w:p>
            <w:pPr/>
            <w:r>
              <w:rPr/>
              <w:t xml:space="preserve">OG/ 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Dusche
</w:t>
            </w:r>
          </w:p>
          <w:p>
            <w:pPr/>
            <w:r>
              <w:rPr/>
              <w:t xml:space="preserve">EG
</w:t>
            </w:r>
          </w:p>
          <w:p>
            <w:pPr/>
            <w:r>
              <w:rPr/>
              <w:t xml:space="preserve">Wand / Boden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EG/UG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 Esszimmer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 Esszimmer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 Esszimmer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Wohnzimmer / Esszimmer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VB-2</w:t>
            </w:r>
          </w:p>
        </w:tc>
        <w:tc>
          <w:tcPr>
            <w:shd w:val="clear" w:fill="orange"/>
            <w:noWrap/>
          </w:tcPr>
          <w:p>
            <w:pPr/>
            <w:r>
              <w:rPr/>
              <w:t xml:space="preserve">Wohnzimmee
</w:t>
            </w:r>
          </w:p>
          <w:p>
            <w:pPr/>
            <w:r>
              <w:rPr/>
              <w:t xml:space="preserve">EG
</w:t>
            </w:r>
          </w:p>
          <w:p>
            <w:pPr/>
            <w:r>
              <w:rPr/>
              <w:t xml:space="preserve">Chemineé
</w:t>
            </w:r>
          </w:p>
        </w:tc>
        <w:tc>
          <w:tcPr>
            <w:shd w:val="clear" w:fill="orange"/>
            <w:noWrap/>
          </w:tcPr>
          <w:p>
            <w:pPr/>
            <w:r>
              <w:rPr/>
              <w:t xml:space="preserve">VM-8
</w:t>
            </w:r>
          </w:p>
          <w:p>
            <w:pPr/>
            <w:r>
              <w:rPr/>
              <w:t xml:space="preserve">Asbestschnur
</w:t>
            </w:r>
          </w:p>
          <w:p>
            <w:pPr/>
            <w:r>
              <w:rPr/>
              <w:t xml:space="preserve">Chemineé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