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Bahnhofstrasse 96, Wetzikon,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1343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833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mit Schadstoffbericht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Peter Schön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Bahnhofstrasse 96</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Peter Schön</w:t>
            </w:r>
            <w:bookmarkEnd w:id="12"/>
            <w:r w:rsidRPr="00FF365E">
              <w:rPr>
                <w:sz w:val="24"/>
                <w:szCs w:val="24"/>
                <w:lang w:val="en-GB"/>
              </w:rPr>
              <w:t xml:space="preserve"> </w:t>
            </w:r>
            <w:bookmarkStart w:id="13" w:name="OLE_LINK13"/>
            <w:r w:rsidRPr="00FF365E">
              <w:rPr>
                <w:sz w:val="24"/>
                <w:szCs w:val="24"/>
                <w:lang w:val="en-GB"/>
              </w:rPr>
              <w:t xml:space="preserve"> Bahnhofstrasse 96</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28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MaP-15</w:t>
            </w:r>
          </w:p>
        </w:tc>
        <w:tc>
          <w:tcPr>
            <w:noWrap/>
          </w:tcPr>
          <w:p>
            <w:pPr/>
            <w:r>
              <w:rPr/>
              <w:t xml:space="preserve">Heizraum
</w:t>
            </w:r>
          </w:p>
          <w:p>
            <w:pPr/>
            <w:r>
              <w:rPr/>
              <w:t xml:space="preserve">UG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Heizungsraum
</w:t>
            </w:r>
          </w:p>
          <w:p>
            <w:pPr/>
            <w:r>
              <w:rPr/>
              <w:t xml:space="preserve">UG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MaP-15</w:t>
            </w:r>
          </w:p>
        </w:tc>
        <w:tc>
          <w:tcPr>
            <w:noWrap/>
          </w:tcPr>
          <w:p>
            <w:pPr/>
            <w:r>
              <w:rPr/>
              <w:t xml:space="preserve">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MaP-15</w:t>
      </w:r>
      <w:r>
        <w:rPr>
          <w:sz w:val="24"/>
          <w:szCs w:val="24"/>
        </w:rPr>
        <w:t xml:space="preserve">  </w:t>
      </w:r>
      <w:br/>
      <w:r>
        <w:rPr>
          <w:sz w:val="24"/>
          <w:szCs w:val="24"/>
        </w:rPr>
        <w:t xml:space="preserve">Putz aus MaP-15 im Heizraum der unteren Geschosswand enthält Asbest und muss durch Schadstoffsanierer gemäss den Richtlinien EKAS 6503 Kapitel 7 rückgebaut werden. Es ist mit dem LVA Code 17 06 05 S zu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Faserzement aus VB-2 kann durch instruierte Handwerker unter Einhaltung der Richtlinien 33031 rückgebaut werden und ist mit dem LVA 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Ganzes Haus
</w:t>
            </w:r>
          </w:p>
          <w:p>
            <w:pPr/>
            <w:r>
              <w:rPr/>
              <w:t xml:space="preserve">DG-UG
</w:t>
            </w:r>
          </w:p>
          <w:p>
            <w:pPr/>
            <w:r>
              <w:rPr/>
              <w:t xml:space="preserve">Kamin
</w:t>
            </w:r>
          </w:p>
        </w:tc>
        <w:tc>
          <w:tcPr>
            <w:shd w:val="clear" w:fill="red"/>
            <w:noWrap/>
          </w:tcPr>
          <w:p>
            <w:pPr/>
            <w:r>
              <w:rPr/>
              <w:t xml:space="preserve">VM-9
</w:t>
            </w:r>
          </w:p>
          <w:p>
            <w:pPr/>
            <w:r>
              <w:rPr/>
              <w:t xml:space="preserve">Putz
</w:t>
            </w:r>
          </w:p>
          <w:p>
            <w:pPr/>
            <w:r>
              <w:rPr/>
              <w:t xml:space="preserve">Kamin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Treppenhaus
</w:t>
            </w:r>
          </w:p>
          <w:p>
            <w:pPr/>
            <w:r>
              <w:rPr/>
              <w:t xml:space="preserve">OG-EG
</w:t>
            </w:r>
          </w:p>
          <w:p>
            <w:pPr/>
            <w:r>
              <w:rPr/>
              <w:t xml:space="preserve">Gang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Treppenhaus
</w:t>
            </w:r>
          </w:p>
          <w:p>
            <w:pPr/>
            <w:r>
              <w:rPr/>
              <w:t xml:space="preserve">EG
</w:t>
            </w:r>
          </w:p>
          <w:p>
            <w:pPr/>
            <w:r>
              <w:rPr/>
              <w:t xml:space="preserve">Gang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Gesamter Keller
</w:t>
            </w:r>
          </w:p>
          <w:p>
            <w:pPr/>
            <w:r>
              <w:rPr/>
              <w:t xml:space="preserve">UG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Gesamter Keller
</w:t>
            </w:r>
          </w:p>
          <w:p>
            <w:pPr/>
            <w:r>
              <w:rPr/>
              <w:t xml:space="preserve">UG
</w:t>
            </w:r>
          </w:p>
          <w:p>
            <w:pPr/>
            <w:r>
              <w:rPr/>
              <w:t xml:space="preserve">Decke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Fassade
</w:t>
            </w:r>
          </w:p>
          <w:p>
            <w:pPr/>
            <w:r>
              <w:rPr/>
              <w:t xml:space="preserve">EG
</w:t>
            </w:r>
          </w:p>
          <w:p>
            <w:pPr/>
            <w:r>
              <w:rPr/>
              <w:t xml:space="preserve">Anbau WC/Dusche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Wäscheplatz
</w:t>
            </w:r>
          </w:p>
          <w:p>
            <w:pPr/>
            <w:r>
              <w:rPr/>
              <w:t xml:space="preserve">UG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green"/>
            <w:noWrap/>
          </w:tcPr>
          <w:p>
            <w:pPr/>
            <w:r>
              <w:rPr/>
              <w:t xml:space="preserve">MaP-17</w:t>
            </w:r>
          </w:p>
        </w:tc>
        <w:tc>
          <w:tcPr>
            <w:shd w:val="clear" w:fill="green"/>
            <w:noWrap/>
          </w:tcPr>
          <w:p>
            <w:pPr/>
            <w:r>
              <w:rPr/>
              <w:t xml:space="preserve">Heizraum
</w:t>
            </w:r>
          </w:p>
          <w:p>
            <w:pPr/>
            <w:r>
              <w:rPr/>
              <w:t xml:space="preserve">UG
</w:t>
            </w:r>
          </w:p>
          <w:p>
            <w:pPr/>
            <w:r>
              <w:rPr/>
              <w:t xml:space="preserve">Wand
</w:t>
            </w:r>
          </w:p>
        </w:tc>
        <w:tc>
          <w:tcPr>
            <w:shd w:val="clear" w:fill="green"/>
            <w:noWrap/>
          </w:tcPr>
          <w:p>
            <w:pPr/>
            <w:r>
              <w:rPr/>
              <w:t xml:space="preserve">VM-13
</w:t>
            </w:r>
          </w:p>
          <w:p>
            <w:pPr/>
            <w:r>
              <w:rPr/>
              <w:t xml:space="preserve">Asbeststaub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4" o:title=""/>
                </v:shape>
              </w:pict>
              <w:t xml:space="preserve"/>
            </w:r>
          </w:p>
        </w:tc>
        <w:tc>
          <w:tcPr>
            <w:shd w:val="clear" w:fill="green"/>
            <w:noWrap/>
          </w:tcPr>
          <w:p>
            <w:pPr/>
            <w:r>
              <w:rPr/>
              <w:t xml:space="preserve"/>
              <w:pict>
                <v:shape type="#_x0000_t75" style="width:100px;height:150px" stroked="f" filled="f">
                  <v:imagedata r:id="rId55" o:title=""/>
                </v:shape>
              </w:pict>
              <w:t xml:space="preserve"/>
            </w:r>
          </w:p>
        </w:tc>
      </w:tr>
      <w:tr>
        <w:trPr/>
        <w:tc>
          <w:tcPr>
            <w:shd w:val="clear" w:fill="green"/>
            <w:noWrap/>
          </w:tcPr>
          <w:p>
            <w:pPr/>
            <w:r>
              <w:rPr/>
              <w:t xml:space="preserve">MaP-18</w:t>
            </w:r>
          </w:p>
        </w:tc>
        <w:tc>
          <w:tcPr>
            <w:shd w:val="clear" w:fill="green"/>
            <w:noWrap/>
          </w:tcPr>
          <w:p>
            <w:pPr/>
            <w:r>
              <w:rPr/>
              <w:t xml:space="preserve">Heizraum
</w:t>
            </w:r>
          </w:p>
          <w:p>
            <w:pPr/>
            <w:r>
              <w:rPr/>
              <w:t xml:space="preserve">UG
</w:t>
            </w:r>
          </w:p>
          <w:p>
            <w:pPr/>
            <w:r>
              <w:rPr/>
              <w:t xml:space="preserve">Wand
</w:t>
            </w:r>
          </w:p>
        </w:tc>
        <w:tc>
          <w:tcPr>
            <w:shd w:val="clear" w:fill="green"/>
            <w:noWrap/>
          </w:tcPr>
          <w:p>
            <w:pPr/>
            <w:r>
              <w:rPr/>
              <w:t xml:space="preserve">VM-13
</w:t>
            </w:r>
          </w:p>
          <w:p>
            <w:pPr/>
            <w:r>
              <w:rPr/>
              <w:t xml:space="preserve">Asbeststaub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6" o:title=""/>
                </v:shape>
              </w:pict>
              <w:t xml:space="preserve"/>
            </w:r>
          </w:p>
        </w:tc>
        <w:tc>
          <w:tcPr>
            <w:shd w:val="clear" w:fill="green"/>
            <w:noWrap/>
          </w:tcPr>
          <w:p>
            <w:pPr/>
            <w:r>
              <w:rPr/>
              <w:t xml:space="preserve"/>
              <w:pict>
                <v:shape type="#_x0000_t75" style="width:100px;height:150px" stroked="f" filled="f">
                  <v:imagedata r:id="rId57" o:title=""/>
                </v:shape>
              </w:pict>
              <w:t xml:space="preserve"/>
            </w:r>
          </w:p>
        </w:tc>
      </w:tr>
      <w:tr>
        <w:trPr/>
        <w:tc>
          <w:tcPr>
            <w:shd w:val="clear" w:fill="green"/>
            <w:noWrap/>
          </w:tcPr>
          <w:p>
            <w:pPr/>
            <w:r>
              <w:rPr/>
              <w:t xml:space="preserve">MaP-19</w:t>
            </w:r>
          </w:p>
        </w:tc>
        <w:tc>
          <w:tcPr>
            <w:shd w:val="clear" w:fill="green"/>
            <w:noWrap/>
          </w:tcPr>
          <w:p>
            <w:pPr/>
            <w:r>
              <w:rPr/>
              <w:t xml:space="preserve">Wäscheplatz
</w:t>
            </w:r>
          </w:p>
          <w:p>
            <w:pPr/>
            <w:r>
              <w:rPr/>
              <w:t xml:space="preserve">UG
</w:t>
            </w:r>
          </w:p>
          <w:p>
            <w:pPr/>
            <w:r>
              <w:rPr/>
              <w:t xml:space="preserve">Wand
</w:t>
            </w:r>
          </w:p>
        </w:tc>
        <w:tc>
          <w:tcPr>
            <w:shd w:val="clear" w:fill="green"/>
            <w:noWrap/>
          </w:tcPr>
          <w:p>
            <w:pPr/>
            <w:r>
              <w:rPr/>
              <w:t xml:space="preserve">VM-13
</w:t>
            </w:r>
          </w:p>
          <w:p>
            <w:pPr/>
            <w:r>
              <w:rPr/>
              <w:t xml:space="preserve">Asbeststaub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8" o:title=""/>
                </v:shape>
              </w:pict>
              <w:t xml:space="preserve"/>
            </w:r>
          </w:p>
        </w:tc>
        <w:tc>
          <w:tcPr>
            <w:shd w:val="clear" w:fill="green"/>
            <w:noWrap/>
          </w:tcPr>
          <w:p>
            <w:pPr/>
            <w:r>
              <w:rPr/>
              <w:t xml:space="preserve"/>
              <w:pict>
                <v:shape type="#_x0000_t75" style="width:100px;height:150px" stroked="f" filled="f">
                  <v:imagedata r:id="rId59" o:title=""/>
                </v:shape>
              </w:pict>
              <w:t xml:space="preserve"/>
            </w:r>
          </w:p>
        </w:tc>
      </w:tr>
      <w:tr>
        <w:trPr/>
        <w:tc>
          <w:tcPr>
            <w:shd w:val="clear" w:fill="green"/>
            <w:noWrap/>
          </w:tcPr>
          <w:p>
            <w:pPr/>
            <w:r>
              <w:rPr/>
              <w:t xml:space="preserve">MaP-20</w:t>
            </w:r>
          </w:p>
        </w:tc>
        <w:tc>
          <w:tcPr>
            <w:shd w:val="clear" w:fill="green"/>
            <w:noWrap/>
          </w:tcPr>
          <w:p>
            <w:pPr/>
            <w:r>
              <w:rPr/>
              <w:t xml:space="preserve">Wäscheplatz
</w:t>
            </w:r>
          </w:p>
          <w:p>
            <w:pPr/>
            <w:r>
              <w:rPr/>
              <w:t xml:space="preserve">UG
</w:t>
            </w:r>
          </w:p>
          <w:p>
            <w:pPr/>
            <w:r>
              <w:rPr/>
              <w:t xml:space="preserve">Wand
</w:t>
            </w:r>
          </w:p>
        </w:tc>
        <w:tc>
          <w:tcPr>
            <w:shd w:val="clear" w:fill="green"/>
            <w:noWrap/>
          </w:tcPr>
          <w:p>
            <w:pPr/>
            <w:r>
              <w:rPr/>
              <w:t xml:space="preserve">VM-13
</w:t>
            </w:r>
          </w:p>
          <w:p>
            <w:pPr/>
            <w:r>
              <w:rPr/>
              <w:t xml:space="preserve">Asbeststaub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0" o:title=""/>
                </v:shape>
              </w:pict>
              <w:t xml:space="preserve"/>
            </w:r>
          </w:p>
        </w:tc>
        <w:tc>
          <w:tcPr>
            <w:shd w:val="clear" w:fill="green"/>
            <w:noWrap/>
          </w:tcPr>
          <w:p>
            <w:pPr/>
            <w:r>
              <w:rPr/>
              <w:t xml:space="preserve"/>
              <w:pict>
                <v:shape type="#_x0000_t75" style="width:100px;height:150px" stroked="f" filled="f">
                  <v:imagedata r:id="rId61" o:title=""/>
                </v:shape>
              </w:pict>
              <w:t xml:space="preserve"/>
            </w:r>
          </w:p>
        </w:tc>
      </w:tr>
      <w:tr>
        <w:trPr/>
        <w:tc>
          <w:tcPr>
            <w:shd w:val="clear" w:fill="yellow"/>
            <w:noWrap/>
          </w:tcPr>
          <w:p>
            <w:pPr/>
            <w:r>
              <w:rPr/>
              <w:t xml:space="preserve">MaP-21</w:t>
            </w:r>
          </w:p>
        </w:tc>
        <w:tc>
          <w:tcPr>
            <w:shd w:val="clear" w:fill="yellow"/>
            <w:noWrap/>
          </w:tcPr>
          <w:p>
            <w:pPr/>
            <w:r>
              <w:rPr/>
              <w:t xml:space="preserve">Heizraum
</w:t>
            </w:r>
          </w:p>
          <w:p>
            <w:pPr/>
            <w:r>
              <w:rPr/>
              <w:t xml:space="preserve">UG
</w:t>
            </w:r>
          </w:p>
          <w:p>
            <w:pPr/>
            <w:r>
              <w:rPr/>
              <w:t xml:space="preserve">Wand Grundputz
</w:t>
            </w:r>
          </w:p>
        </w:tc>
        <w:tc>
          <w:tcPr>
            <w:shd w:val="clear" w:fill="yellow"/>
            <w:noWrap/>
          </w:tcPr>
          <w:p>
            <w:pPr/>
            <w:r>
              <w:rPr/>
              <w:t xml:space="preserve">VM-15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62" o:title=""/>
                </v:shape>
              </w:pict>
              <w:t xml:space="preserve"/>
            </w:r>
          </w:p>
        </w:tc>
        <w:tc>
          <w:tcPr>
            <w:shd w:val="clear" w:fill="yellow"/>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VM-16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yellow"/>
            <w:noWrap/>
          </w:tcPr>
          <w:p>
            <w:pPr/>
            <w:r>
              <w:rPr/>
              <w:t xml:space="preserve">MaP-23</w:t>
            </w:r>
          </w:p>
        </w:tc>
        <w:tc>
          <w:tcPr>
            <w:shd w:val="clear" w:fill="yellow"/>
            <w:noWrap/>
          </w:tcPr>
          <w:p>
            <w:pPr/>
            <w:r>
              <w:rPr/>
              <w:t xml:space="preserve">Heizraum
</w:t>
            </w:r>
          </w:p>
          <w:p>
            <w:pPr/>
            <w:r>
              <w:rPr/>
              <w:t xml:space="preserve">UG
</w:t>
            </w:r>
          </w:p>
          <w:p>
            <w:pPr/>
            <w:r>
              <w:rPr/>
              <w:t xml:space="preserve">Wand
</w:t>
            </w:r>
          </w:p>
        </w:tc>
        <w:tc>
          <w:tcPr>
            <w:shd w:val="clear" w:fill="yellow"/>
            <w:noWrap/>
          </w:tcPr>
          <w:p>
            <w:pPr/>
            <w:r>
              <w:rPr/>
              <w:t xml:space="preserve">VM-15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66" o:title=""/>
                </v:shape>
              </w:pict>
              <w:t xml:space="preserve"/>
            </w:r>
          </w:p>
        </w:tc>
        <w:tc>
          <w:tcPr>
            <w:shd w:val="clear" w:fill="yellow"/>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MaP-24</w:t>
            </w:r>
          </w:p>
        </w:tc>
        <w:tc>
          <w:tcPr>
            <w:shd w:val="clear" w:fill="red"/>
            <w:noWrap/>
          </w:tcPr>
          <w:p>
            <w:pPr/>
            <w:r>
              <w:rPr/>
              <w:t xml:space="preserve">Heizungsraum
</w:t>
            </w:r>
          </w:p>
          <w:p>
            <w:pPr/>
            <w:r>
              <w:rPr/>
              <w:t xml:space="preserve">UG
</w:t>
            </w:r>
          </w:p>
          <w:p>
            <w:pPr/>
            <w:r>
              <w:rPr/>
              <w:t xml:space="preserve">Wand
</w:t>
            </w:r>
          </w:p>
        </w:tc>
        <w:tc>
          <w:tcPr>
            <w:shd w:val="clear" w:fill="red"/>
            <w:noWrap/>
          </w:tcPr>
          <w:p>
            <w:pPr/>
            <w:r>
              <w:rPr/>
              <w:t xml:space="preserve">VM-16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yellow"/>
            <w:noWrap/>
          </w:tcPr>
          <w:p>
            <w:pPr/>
            <w:r>
              <w:rPr/>
              <w:t xml:space="preserve">MaP-25</w:t>
            </w:r>
          </w:p>
        </w:tc>
        <w:tc>
          <w:tcPr>
            <w:shd w:val="clear" w:fill="yellow"/>
            <w:noWrap/>
          </w:tcPr>
          <w:p>
            <w:pPr/>
            <w:r>
              <w:rPr/>
              <w:t xml:space="preserve">Heizraum
</w:t>
            </w:r>
          </w:p>
          <w:p>
            <w:pPr/>
            <w:r>
              <w:rPr/>
              <w:t xml:space="preserve">UG
</w:t>
            </w:r>
          </w:p>
          <w:p>
            <w:pPr/>
            <w:r>
              <w:rPr/>
              <w:t xml:space="preserve">Wand
</w:t>
            </w:r>
          </w:p>
        </w:tc>
        <w:tc>
          <w:tcPr>
            <w:shd w:val="clear" w:fill="yellow"/>
            <w:noWrap/>
          </w:tcPr>
          <w:p>
            <w:pPr/>
            <w:r>
              <w:rPr/>
              <w:t xml:space="preserve">VM-15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70" o:title=""/>
                </v:shape>
              </w:pict>
              <w:t xml:space="preserve"/>
            </w:r>
          </w:p>
        </w:tc>
        <w:tc>
          <w:tcPr>
            <w:shd w:val="clear" w:fill="yellow"/>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MaP-26</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VM-16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yellow"/>
            <w:noWrap/>
          </w:tcPr>
          <w:p>
            <w:pPr/>
            <w:r>
              <w:rPr/>
              <w:t xml:space="preserve">MaP-27</w:t>
            </w:r>
          </w:p>
        </w:tc>
        <w:tc>
          <w:tcPr>
            <w:shd w:val="clear" w:fill="yellow"/>
            <w:noWrap/>
          </w:tcPr>
          <w:p>
            <w:pPr/>
            <w:r>
              <w:rPr/>
              <w:t xml:space="preserve">Heizraum
</w:t>
            </w:r>
          </w:p>
          <w:p>
            <w:pPr/>
            <w:r>
              <w:rPr/>
              <w:t xml:space="preserve">UG
</w:t>
            </w:r>
          </w:p>
          <w:p>
            <w:pPr/>
            <w:r>
              <w:rPr/>
              <w:t xml:space="preserve">Wand
</w:t>
            </w:r>
          </w:p>
        </w:tc>
        <w:tc>
          <w:tcPr>
            <w:shd w:val="clear" w:fill="yellow"/>
            <w:noWrap/>
          </w:tcPr>
          <w:p>
            <w:pPr/>
            <w:r>
              <w:rPr/>
              <w:t xml:space="preserve">VM-15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74" o:title=""/>
                </v:shape>
              </w:pict>
              <w:t xml:space="preserve"/>
            </w:r>
          </w:p>
        </w:tc>
        <w:tc>
          <w:tcPr>
            <w:shd w:val="clear" w:fill="yellow"/>
            <w:noWrap/>
          </w:tcPr>
          <w:p>
            <w:pPr/>
            <w:r>
              <w:rPr/>
              <w:t xml:space="preserve"/>
              <w:pict>
                <v:shape type="#_x0000_t75" style="width:100px;height:150px" stroked="f" filled="f">
                  <v:imagedata r:id="rId75" o:title=""/>
                </v:shape>
              </w:pict>
              <w:t xml:space="preserve"/>
            </w:r>
          </w:p>
        </w:tc>
      </w:tr>
      <w:tr>
        <w:trPr/>
        <w:tc>
          <w:tcPr>
            <w:shd w:val="clear" w:fill="orange"/>
            <w:noWrap/>
          </w:tcPr>
          <w:p>
            <w:pPr/>
            <w:r>
              <w:rPr/>
              <w:t xml:space="preserve">VB-1</w:t>
            </w:r>
          </w:p>
        </w:tc>
        <w:tc>
          <w:tcPr>
            <w:shd w:val="clear" w:fill="orange"/>
            <w:noWrap/>
          </w:tcPr>
          <w:p>
            <w:pPr/>
            <w:r>
              <w:rPr/>
              <w:t xml:space="preserve">Ganzes Haus
</w:t>
            </w:r>
          </w:p>
          <w:p>
            <w:pPr/>
            <w:r>
              <w:rPr/>
              <w:t xml:space="preserve">UG-DG
</w:t>
            </w:r>
          </w:p>
          <w:p>
            <w:pPr/>
            <w:r>
              <w:rPr/>
              <w:t xml:space="preserve">Fallrohr
</w:t>
            </w:r>
          </w:p>
        </w:tc>
        <w:tc>
          <w:tcPr>
            <w:shd w:val="clear" w:fill="orange"/>
            <w:noWrap/>
          </w:tcPr>
          <w:p>
            <w:pPr/>
            <w:r>
              <w:rPr/>
              <w:t xml:space="preserve">VM-10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6" o:title=""/>
                </v:shape>
              </w:pict>
              <w:t xml:space="preserve"/>
            </w:r>
          </w:p>
        </w:tc>
        <w:tc>
          <w:tcPr>
            <w:shd w:val="clear" w:fill="orange"/>
            <w:noWrap/>
          </w:tcPr>
          <w:p>
            <w:pPr/>
            <w:r>
              <w:rPr/>
              <w:t xml:space="preserve"/>
              <w:pict>
                <v:shape type="#_x0000_t75" style="width:100px;height:150px" stroked="f" filled="f">
                  <v:imagedata r:id="rId77" o:title=""/>
                </v:shape>
              </w:pict>
              <w:t xml:space="preserve"/>
            </w:r>
          </w:p>
        </w:tc>
      </w:tr>
      <w:tr>
        <w:trPr/>
        <w:tc>
          <w:tcPr>
            <w:shd w:val="clear" w:fill="orange"/>
            <w:noWrap/>
          </w:tcPr>
          <w:p>
            <w:pPr/>
            <w:r>
              <w:rPr/>
              <w:t xml:space="preserve">VB-2</w:t>
            </w:r>
          </w:p>
        </w:tc>
        <w:tc>
          <w:tcPr>
            <w:shd w:val="clear" w:fill="orange"/>
            <w:noWrap/>
          </w:tcPr>
          <w:p>
            <w:pPr/>
            <w:r>
              <w:rPr/>
              <w:t xml:space="preserve">Heizungsraum
</w:t>
            </w:r>
          </w:p>
          <w:p>
            <w:pPr/>
            <w:r>
              <w:rPr/>
              <w:t xml:space="preserve">UG
</w:t>
            </w:r>
          </w:p>
          <w:p>
            <w:pPr/>
            <w:r>
              <w:rPr/>
              <w:t xml:space="preserve">Türblatt
</w:t>
            </w:r>
          </w:p>
        </w:tc>
        <w:tc>
          <w:tcPr>
            <w:shd w:val="clear" w:fill="orange"/>
            <w:noWrap/>
          </w:tcPr>
          <w:p>
            <w:pPr/>
            <w:r>
              <w:rPr/>
              <w:t xml:space="preserve">VM-11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8" o:title=""/>
                </v:shape>
              </w:pict>
              <w:t xml:space="preserve"/>
            </w:r>
          </w:p>
        </w:tc>
        <w:tc>
          <w:tcPr>
            <w:shd w:val="clear" w:fill="orange"/>
            <w:noWrap/>
          </w:tcPr>
          <w:p>
            <w:pPr/>
            <w:r>
              <w:rPr/>
              <w:t xml:space="preserve"/>
              <w:pict>
                <v:shape type="#_x0000_t75" style="width:100px;height:150px" stroked="f" filled="f">
                  <v:imagedata r:id="rId7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