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Oberstrasse 52, 9000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C2009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Christos Ntamatis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Christos Ntamatis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MaP-9</w:t>
            </w:r>
          </w:p>
        </w:tc>
        <w:tc>
          <w:tcPr>
            <w:noWrap/>
          </w:tcPr>
          <w:p>
            <w:pPr/>
            <w:r>
              <w:rPr/>
              <w:t xml:space="preserve">Fassade
</w:t>
            </w:r>
          </w:p>
          <w:p>
            <w:pPr/>
            <w:r>
              <w:rPr/>
              <w:t xml:space="preserve">UG-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VB-7</w:t>
            </w:r>
          </w:p>
        </w:tc>
        <w:tc>
          <w:tcPr>
            <w:noWrap/>
          </w:tcP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Faserzement</w:t>
            </w:r>
          </w:p>
        </w:tc>
        <w:tc>
          <w:tcPr>
            <w:noWrap/>
          </w:tcPr>
          <w:p>
            <w:pPr/>
            <w:r>
              <w:rPr/>
              <w:t xml:space="preserve">40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w:t>
      </w:r>
      <w:r>
        <w:rPr>
          <w:sz w:val="24"/>
          <w:szCs w:val="24"/>
        </w:rPr>
        <w:t xml:space="preserve">  </w:t>
      </w:r>
      <w:br/>
      <w:r>
        <w:rPr>
          <w:sz w:val="24"/>
          <w:szCs w:val="24"/>
        </w:rPr>
        <w:t xml:space="preserve">Faserzement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Die Flachdichtung enthält Asbestverdacht, dessen Sanierung durch instruierte Handwerker erfolgen soll. Sie muss, gemäss den Richtlinien 84053, mit dem LVA-Code 17 06 05 S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 Gang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gesamte Zahnarztpraxis
</w:t>
            </w:r>
          </w:p>
          <w:p>
            <w:pPr/>
            <w:r>
              <w:rPr/>
              <w:t xml:space="preserve">EG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gesamte Zahnarztpraxis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gesamte Zahnarztpraxis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gesamter Kellerabteile
</w:t>
            </w:r>
          </w:p>
          <w:p>
            <w:pPr/>
            <w:r>
              <w:rPr/>
              <w:t xml:space="preserve">UG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MaP-9</w:t>
            </w:r>
          </w:p>
        </w:tc>
        <w:tc>
          <w:tcPr>
            <w:shd w:val="clear" w:fill="orange"/>
            <w:noWrap/>
          </w:tcPr>
          <w:p>
            <w:pPr/>
            <w:r>
              <w:rPr/>
              <w:t xml:space="preserve">Fassade
</w:t>
            </w:r>
          </w:p>
          <w:p>
            <w:pPr/>
            <w:r>
              <w:rPr/>
              <w:t xml:space="preserve">UG- DG
</w:t>
            </w:r>
          </w:p>
          <w:p>
            <w:pPr/>
            <w:r>
              <w:rPr/>
              <w:t xml:space="preserve">Wand
</w:t>
            </w:r>
          </w:p>
        </w:tc>
        <w:tc>
          <w:tcPr>
            <w:shd w:val="clear" w:fill="orange"/>
            <w:noWrap/>
          </w:tcPr>
          <w:p>
            <w:pPr/>
            <w:r>
              <w:rPr/>
              <w:t xml:space="preserve">VM-18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OG
</w:t>
            </w:r>
          </w:p>
          <w:p>
            <w:pPr/>
            <w:r>
              <w:rPr/>
              <w:t xml:space="preserve">gesamter Raum
</w:t>
            </w:r>
          </w:p>
        </w:tc>
        <w:tc>
          <w:tcPr>
            <w:shd w:val="clear" w:fill="red"/>
            <w:noWrap/>
          </w:tcPr>
          <w:p>
            <w:pPr/>
            <w:r>
              <w:rPr/>
              <w:t xml:space="preserve">VM-3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VB-2</w:t>
            </w:r>
          </w:p>
        </w:tc>
        <w:tc>
          <w:tcPr>
            <w:shd w:val="clear" w:fill="red"/>
            <w:noWrap/>
          </w:tcPr>
          <w:p>
            <w:pPr/>
            <w:r>
              <w:rPr/>
              <w:t xml:space="preserve">Estrich
</w:t>
            </w:r>
          </w:p>
          <w:p>
            <w:pPr/>
            <w:r>
              <w:rPr/>
              <w:t xml:space="preserve">DG
</w:t>
            </w:r>
          </w:p>
          <w:p>
            <w:pPr/>
            <w:r>
              <w:rPr/>
              <w:t xml:space="preserve">Gesamter Raum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VB-3</w:t>
            </w:r>
          </w:p>
        </w:tc>
        <w:tc>
          <w:tcPr>
            <w:shd w:val="clear" w:fill="red"/>
            <w:noWrap/>
          </w:tcPr>
          <w:p>
            <w:pPr/>
            <w:r>
              <w:rPr/>
              <w:t xml:space="preserve">Reduit
</w:t>
            </w:r>
          </w:p>
          <w:p>
            <w:pPr/>
            <w:r>
              <w:rPr/>
              <w:t xml:space="preserve">OG
</w:t>
            </w:r>
          </w:p>
          <w:p>
            <w:pPr/>
            <w:r>
              <w:rPr/>
              <w:t xml:space="preserve">gesamter Raum
</w:t>
            </w:r>
          </w:p>
        </w:tc>
        <w:tc>
          <w:tcPr>
            <w:shd w:val="clear" w:fill="red"/>
            <w:noWrap/>
          </w:tcPr>
          <w:p>
            <w:pPr/>
            <w:r>
              <w:rPr/>
              <w:t xml:space="preserve">VM-6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VB-4</w:t>
            </w:r>
          </w:p>
        </w:tc>
        <w:tc>
          <w:tcPr>
            <w:shd w:val="clear" w:fill="red"/>
            <w:noWrap/>
          </w:tcPr>
          <w:p>
            <w:pPr/>
            <w:r>
              <w:rPr/>
              <w:t xml:space="preserve">Zahnarztpraxis
</w:t>
            </w:r>
          </w:p>
          <w:p>
            <w:pPr/>
            <w:r>
              <w:rPr/>
              <w:t xml:space="preserve">Küche / WC
</w:t>
            </w:r>
          </w:p>
          <w:p>
            <w:pPr/>
            <w:r>
              <w:rPr/>
              <w:t xml:space="preserve">Wand / Decke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VB-5</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VB-7</w:t>
            </w:r>
          </w:p>
        </w:tc>
        <w:tc>
          <w:tcPr>
            <w:shd w:val="clear" w:fill="orange"/>
            <w:noWrap/>
          </w:tcPr>
          <w:p/>
        </w:tc>
        <w:tc>
          <w:tcPr>
            <w:shd w:val="clear" w:fill="orange"/>
            <w:noWrap/>
          </w:tcPr>
          <w:p>
            <w:pPr/>
            <w:r>
              <w:rPr/>
              <w:t xml:space="preserve">VM-13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VB-8</w:t>
            </w:r>
          </w:p>
        </w:tc>
        <w:tc>
          <w:tcPr>
            <w:shd w:val="clear" w:fill="red"/>
            <w:noWrap/>
          </w:tcPr>
          <w:p>
            <w:pPr/>
            <w:r>
              <w:rPr/>
              <w:t xml:space="preserve">Dachwohnung
</w:t>
            </w:r>
          </w:p>
          <w:p>
            <w:pPr/>
            <w:r>
              <w:rPr/>
              <w:t xml:space="preserve">DG
</w:t>
            </w:r>
          </w:p>
          <w:p>
            <w:pPr/>
            <w:r>
              <w:rPr/>
              <w:t xml:space="preserve">gesamter Raum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VB-9</w:t>
            </w:r>
          </w:p>
        </w:tc>
        <w:tc>
          <w:tcPr>
            <w:shd w:val="clear" w:fill="red"/>
            <w:noWrap/>
          </w:tcP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