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Städeliwies 18A, Thal,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2910</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788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Umbau/Sanierung mit Schadstoffbericht.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Kristian Luli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Josef Immo Bau GmbH  Böhlstrasse 20  9300 Wittenbach </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Kristian Luli</w:t>
            </w:r>
            <w:bookmarkEnd w:id="12"/>
            <w:r w:rsidRPr="00FF365E">
              <w:rPr>
                <w:sz w:val="24"/>
                <w:szCs w:val="24"/>
                <w:lang w:val="en-GB"/>
              </w:rPr>
              <w:t xml:space="preserve"> </w:t>
            </w:r>
            <w:bookmarkStart w:id="13" w:name="OLE_LINK13"/>
            <w:r w:rsidRPr="00FF365E">
              <w:rPr>
                <w:sz w:val="24"/>
                <w:szCs w:val="24"/>
                <w:lang w:val="en-GB"/>
              </w:rPr>
              <w:t xml:space="preserve">Josef Immo Bau GmbH  Böhlstrasse 20  9300 Wittenbach </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30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 17 Faserzement:</w:t>
      </w:r>
      <w:r>
        <w:rPr>
          <w:sz w:val="24"/>
          <w:szCs w:val="24"/>
        </w:rPr>
        <w:t xml:space="preserve">  </w:t>
      </w:r>
      <w:br/>
      <w:r>
        <w:rPr>
          <w:sz w:val="24"/>
          <w:szCs w:val="24"/>
        </w:rPr>
        <w:t xml:space="preserve">Faserzement aus Map 17 kann durch instruierte Handwerker unter Einhaltung der Richtlinien 33031 rückgebaut werden. Es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Map 18 Gipskarton mit Fliesenkleber asbesthaltig:</w:t>
      </w:r>
      <w:r>
        <w:rPr>
          <w:sz w:val="24"/>
          <w:szCs w:val="24"/>
        </w:rPr>
        <w:t xml:space="preserve">  </w:t>
      </w:r>
      <w:br/>
      <w:r>
        <w:rPr>
          <w:sz w:val="24"/>
          <w:szCs w:val="24"/>
        </w:rPr>
        <w:t xml:space="preserve">Gipskarton mit Fliesenkleber aus Map 18 ist von einem Schadstoffsanierer basierend auf den Richtlinien 65033 abzubauen. Das Material muss mit dem LVA Code 17 06 05 im DKS F entsorgt werden.</w:t>
      </w:r>
      <w:br/>
      <w:r>
        <w:rPr>
          <w:sz w:val="24"/>
          <w:szCs w:val="24"/>
        </w:rPr>
        <w:t xml:space="preserve"/>
      </w:r>
      <w:br/>
      <w:r>
        <w:rPr>
          <w:sz w:val="24"/>
          <w:szCs w:val="24"/>
          <w:b w:val="1"/>
          <w:bCs w:val="1"/>
        </w:rPr>
        <w:t xml:space="preserve"/>
      </w:r>
      <w:r>
        <w:rPr>
          <w:sz w:val="24"/>
          <w:szCs w:val="24"/>
          <w:b w:val="1"/>
          <w:bCs w:val="1"/>
        </w:rPr>
        <w:t xml:space="preserve">Map 19 PVC Bodenbelag asbesthaltig:</w:t>
      </w:r>
      <w:r>
        <w:rPr>
          <w:sz w:val="24"/>
          <w:szCs w:val="24"/>
        </w:rPr>
        <w:t xml:space="preserve">  </w:t>
      </w:r>
      <w:br/>
      <w:r>
        <w:rPr>
          <w:sz w:val="24"/>
          <w:szCs w:val="24"/>
        </w:rPr>
        <w:t xml:space="preserve">PVC Bodenbelag aus Map 19 erfordert die Sanierung durch einen Schadstoffsanierer gemäss Richtlinie 65033. Der LVA Code für die Entsorgung ist 17 06 05 und muss im DKS A durchgeführt werden.</w:t>
      </w:r>
      <w:br/>
      <w:r>
        <w:rPr>
          <w:sz w:val="24"/>
          <w:szCs w:val="24"/>
        </w:rPr>
        <w:t xml:space="preserve"/>
      </w:r>
      <w:br/>
      <w:r>
        <w:rPr>
          <w:sz w:val="24"/>
          <w:szCs w:val="24"/>
          <w:b w:val="1"/>
          <w:bCs w:val="1"/>
        </w:rPr>
        <w:t xml:space="preserve"/>
      </w:r>
      <w:r>
        <w:rPr>
          <w:sz w:val="24"/>
          <w:szCs w:val="24"/>
          <w:b w:val="1"/>
          <w:bCs w:val="1"/>
        </w:rPr>
        <w:t xml:space="preserve">Map 20 Asbestzement:</w:t>
      </w:r>
      <w:r>
        <w:rPr>
          <w:sz w:val="24"/>
          <w:szCs w:val="24"/>
        </w:rPr>
        <w:t xml:space="preserve">  </w:t>
      </w:r>
      <w:br/>
      <w:r>
        <w:rPr>
          <w:sz w:val="24"/>
          <w:szCs w:val="24"/>
        </w:rPr>
        <w:t xml:space="preserve">Asbestzement aus Map 20 benötigt eine Sanierung durch einen Schadstoffsanierer nach Richtlinie 65031. Die Entsorgung erfolgt im DKS C mit dem LVA Code 17 06 05.</w:t>
      </w:r>
      <w:br/>
      <w:r>
        <w:rPr>
          <w:sz w:val="24"/>
          <w:szCs w:val="24"/>
        </w:rPr>
        <w:t xml:space="preserve"/>
      </w:r>
      <w:br/>
      <w:r>
        <w:rPr>
          <w:sz w:val="24"/>
          <w:szCs w:val="24"/>
          <w:b w:val="1"/>
          <w:bCs w:val="1"/>
        </w:rPr>
        <w:t xml:space="preserve"/>
      </w:r>
      <w:r>
        <w:rPr>
          <w:sz w:val="24"/>
          <w:szCs w:val="24"/>
          <w:b w:val="1"/>
          <w:bCs w:val="1"/>
        </w:rPr>
        <w:t xml:space="preserve">Map 21 Linoleum Bodenbelag</w:t>
      </w:r>
      <w:r>
        <w:rPr>
          <w:sz w:val="24"/>
          <w:szCs w:val="24"/>
        </w:rPr>
        <w:t xml:space="preserve">  </w:t>
      </w:r>
      <w:br/>
      <w:r>
        <w:rPr>
          <w:sz w:val="24"/>
          <w:szCs w:val="24"/>
        </w:rPr>
        <w:t xml:space="preserve">Der Linoleum Bodenbelag aus Map 21 kann durch instruierte Handwerker unter Beachtung der Richtlinien 33030 entfernt werden. Zur Entsorgung ist der LVA Code 17 02 03 in einer Deponie Typ A zu verwenden.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Treppenhaus
</w:t>
            </w:r>
          </w:p>
          <w:p>
            <w:pPr/>
            <w:r>
              <w:rPr/>
              <w:t xml:space="preserve">UG- 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Treppenhaus
</w:t>
            </w:r>
          </w:p>
          <w:p>
            <w:pPr/>
            <w:r>
              <w:rPr/>
              <w:t xml:space="preserve">UG- DG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Treppenhaus
</w:t>
            </w:r>
          </w:p>
          <w:p>
            <w:pPr/>
            <w:r>
              <w:rPr/>
              <w:t xml:space="preserve">UG- DG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Wohnzimmer / Küche / Gang
</w:t>
            </w:r>
          </w:p>
          <w:p>
            <w:pPr/>
            <w:r>
              <w:rPr/>
              <w:t xml:space="preserve">1.OG links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1. OG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Wohnzimmer / Küche / Gang
</w:t>
            </w:r>
          </w:p>
          <w:p>
            <w:pPr/>
            <w:r>
              <w:rPr/>
              <w:t xml:space="preserve">1.OG links
</w:t>
            </w:r>
          </w:p>
          <w:p>
            <w:pPr/>
            <w:r>
              <w:rPr/>
              <w:t xml:space="preserve">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gesamte Wohnung
</w:t>
            </w:r>
          </w:p>
          <w:p>
            <w:pPr/>
            <w:r>
              <w:rPr/>
              <w:t xml:space="preserve">1. OG links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Schlafzimmer
</w:t>
            </w:r>
          </w:p>
          <w:p>
            <w:pPr/>
            <w:r>
              <w:rPr/>
              <w:t xml:space="preserve">1. 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Schlafzimmer
</w:t>
            </w:r>
          </w:p>
          <w:p>
            <w:pPr/>
            <w:r>
              <w:rPr/>
              <w:t xml:space="preserve">1. OG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green"/>
            <w:noWrap/>
          </w:tcPr>
          <w:p>
            <w:pPr/>
            <w:r>
              <w:rPr/>
              <w:t xml:space="preserve">MaP-10</w:t>
            </w:r>
          </w:p>
        </w:tc>
        <w:tc>
          <w:tcPr>
            <w:shd w:val="clear" w:fill="green"/>
            <w:noWrap/>
          </w:tcPr>
          <w:p>
            <w:pPr/>
            <w:r>
              <w:rPr/>
              <w:t xml:space="preserve">Bad
</w:t>
            </w:r>
          </w:p>
          <w:p>
            <w:pPr/>
            <w:r>
              <w:rPr/>
              <w:t xml:space="preserve">1. OG links
</w:t>
            </w:r>
          </w:p>
          <w:p>
            <w:pPr/>
            <w:r>
              <w:rPr/>
              <w:t xml:space="preserve">Boden
</w:t>
            </w:r>
          </w:p>
        </w:tc>
        <w:tc>
          <w:tcPr>
            <w:shd w:val="clear" w:fill="green"/>
            <w:noWrap/>
          </w:tcPr>
          <w:p>
            <w:pPr/>
            <w:r>
              <w:rPr/>
              <w:t xml:space="preserve">VM-8
</w:t>
            </w:r>
          </w:p>
          <w:p>
            <w:pPr/>
            <w:r>
              <w:rPr/>
              <w:t xml:space="preserve">Cushio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9" o:title=""/>
                </v:shape>
              </w:pict>
              <w:t xml:space="preserve"/>
            </w:r>
          </w:p>
        </w:tc>
        <w:tc>
          <w:tcPr>
            <w:shd w:val="clear" w:fill="green"/>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Bad
</w:t>
            </w:r>
          </w:p>
          <w:p>
            <w:pPr/>
            <w:r>
              <w:rPr/>
              <w:t xml:space="preserve">1. OG links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Bad
</w:t>
            </w:r>
          </w:p>
          <w:p>
            <w:pPr/>
            <w:r>
              <w:rPr/>
              <w:t xml:space="preserve">1. OG links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Bad
</w:t>
            </w:r>
          </w:p>
          <w:p>
            <w:pPr/>
            <w:r>
              <w:rPr/>
              <w:t xml:space="preserve">1. OG links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Küche / Bad
</w:t>
            </w:r>
          </w:p>
          <w:p>
            <w:pPr/>
            <w:r>
              <w:rPr/>
              <w:t xml:space="preserve">1. OG rechts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MaP-15</w:t>
            </w:r>
          </w:p>
        </w:tc>
        <w:tc>
          <w:tcPr>
            <w:shd w:val="clear" w:fill="red"/>
            <w:noWrap/>
          </w:tcPr>
          <w:p>
            <w:pPr/>
            <w:r>
              <w:rPr/>
              <w:t xml:space="preserve">Küche
</w:t>
            </w:r>
          </w:p>
          <w:p>
            <w:pPr/>
            <w:r>
              <w:rPr/>
              <w:t xml:space="preserve">1. OG rechts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MaP-16</w:t>
            </w:r>
          </w:p>
        </w:tc>
        <w:tc>
          <w:tcPr>
            <w:shd w:val="clear" w:fill="red"/>
            <w:noWrap/>
          </w:tcPr>
          <w:p>
            <w:pPr/>
            <w:r>
              <w:rPr/>
              <w:t xml:space="preserve">Wohnzimmer / Küche / Gang
</w:t>
            </w:r>
          </w:p>
          <w:p>
            <w:pPr/>
            <w:r>
              <w:rPr/>
              <w:t xml:space="preserve">1.OG rechts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MaP-17</w:t>
            </w:r>
          </w:p>
        </w:tc>
        <w:tc>
          <w:tcPr>
            <w:shd w:val="clear" w:fill="red"/>
            <w:noWrap/>
          </w:tcPr>
          <w:p>
            <w:pPr/>
            <w:r>
              <w:rPr/>
              <w:t xml:space="preserve">Wohnzimmer / Küche / Gang
</w:t>
            </w:r>
          </w:p>
          <w:p>
            <w:pPr/>
            <w:r>
              <w:rPr/>
              <w:t xml:space="preserve">1.OG rechts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MaP-18</w:t>
            </w:r>
          </w:p>
        </w:tc>
        <w:tc>
          <w:tcPr>
            <w:shd w:val="clear" w:fill="red"/>
            <w:noWrap/>
          </w:tcPr>
          <w:p>
            <w:pPr/>
            <w:r>
              <w:rPr/>
              <w:t xml:space="preserve">Wohnzimmer / Küche / Gang
</w:t>
            </w:r>
          </w:p>
          <w:p>
            <w:pPr/>
            <w:r>
              <w:rPr/>
              <w:t xml:space="preserve">1.OG rechts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MaP-19</w:t>
            </w:r>
          </w:p>
        </w:tc>
        <w:tc>
          <w:tcPr>
            <w:shd w:val="clear" w:fill="red"/>
            <w:noWrap/>
          </w:tcPr>
          <w:p>
            <w:pPr/>
            <w:r>
              <w:rPr/>
              <w:t xml:space="preserve">Schlafzimmer
</w:t>
            </w:r>
          </w:p>
          <w:p>
            <w:pPr/>
            <w:r>
              <w:rPr/>
              <w:t xml:space="preserve">1. OG rechts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MaP-20</w:t>
            </w:r>
          </w:p>
        </w:tc>
        <w:tc>
          <w:tcPr>
            <w:shd w:val="clear" w:fill="red"/>
            <w:noWrap/>
          </w:tcPr>
          <w:p>
            <w:pPr/>
            <w:r>
              <w:rPr/>
              <w:t xml:space="preserve">Schlafzimmer
</w:t>
            </w:r>
          </w:p>
          <w:p>
            <w:pPr/>
            <w:r>
              <w:rPr/>
              <w:t xml:space="preserve">1. OG rechts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MaP-21</w:t>
            </w:r>
          </w:p>
        </w:tc>
        <w:tc>
          <w:tcPr>
            <w:shd w:val="clear" w:fill="red"/>
            <w:noWrap/>
          </w:tcPr>
          <w:p>
            <w:pPr/>
            <w:r>
              <w:rPr/>
              <w:t xml:space="preserve">Bad
</w:t>
            </w:r>
          </w:p>
          <w:p>
            <w:pPr/>
            <w:r>
              <w:rPr/>
              <w:t xml:space="preserve">1. OG rechts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MaP-22</w:t>
            </w:r>
          </w:p>
        </w:tc>
        <w:tc>
          <w:tcPr>
            <w:shd w:val="clear" w:fill="red"/>
            <w:noWrap/>
          </w:tcPr>
          <w:p>
            <w:pPr/>
            <w:r>
              <w:rPr/>
              <w:t xml:space="preserve">Bad
</w:t>
            </w:r>
          </w:p>
          <w:p>
            <w:pPr/>
            <w:r>
              <w:rPr/>
              <w:t xml:space="preserve">1. OG rechts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MaP-23</w:t>
            </w:r>
          </w:p>
        </w:tc>
        <w:tc>
          <w:tcPr>
            <w:shd w:val="clear" w:fill="red"/>
            <w:noWrap/>
          </w:tcPr>
          <w:p>
            <w:pPr/>
            <w:r>
              <w:rPr/>
              <w:t xml:space="preserve">Bad
</w:t>
            </w:r>
          </w:p>
          <w:p>
            <w:pPr/>
            <w:r>
              <w:rPr/>
              <w:t xml:space="preserve">1. OG rechts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MaP-24</w:t>
            </w:r>
          </w:p>
        </w:tc>
        <w:tc>
          <w:tcPr>
            <w:shd w:val="clear" w:fill="red"/>
            <w:noWrap/>
          </w:tcPr>
          <w:p>
            <w:pPr/>
            <w:r>
              <w:rPr/>
              <w:t xml:space="preserve">Bad
</w:t>
            </w:r>
          </w:p>
          <w:p>
            <w:pPr/>
            <w:r>
              <w:rPr/>
              <w:t xml:space="preserve">EG rechts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MaP-25</w:t>
            </w:r>
          </w:p>
        </w:tc>
        <w:tc>
          <w:tcPr>
            <w:shd w:val="clear" w:fill="red"/>
            <w:noWrap/>
          </w:tcPr>
          <w:p>
            <w:pPr/>
            <w:r>
              <w:rPr/>
              <w:t xml:space="preserve">Bad
</w:t>
            </w:r>
          </w:p>
          <w:p>
            <w:pPr/>
            <w:r>
              <w:rPr/>
              <w:t xml:space="preserve">EG rechts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red"/>
            <w:noWrap/>
          </w:tcPr>
          <w:p>
            <w:pPr/>
            <w:r>
              <w:rPr/>
              <w:t xml:space="preserve">MaP-26</w:t>
            </w:r>
          </w:p>
        </w:tc>
        <w:tc>
          <w:tcPr>
            <w:shd w:val="clear" w:fill="red"/>
            <w:noWrap/>
          </w:tcPr>
          <w:p>
            <w:pPr/>
            <w:r>
              <w:rPr/>
              <w:t xml:space="preserve">Bad
</w:t>
            </w:r>
          </w:p>
          <w:p>
            <w:pPr/>
            <w:r>
              <w:rPr/>
              <w:t xml:space="preserve">EG rechts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1" o:title=""/>
                </v:shape>
              </w:pict>
              <w:t xml:space="preserve"/>
            </w:r>
          </w:p>
        </w:tc>
        <w:tc>
          <w:tcPr>
            <w:shd w:val="clear" w:fill="red"/>
            <w:noWrap/>
          </w:tcPr>
          <w:p>
            <w:pPr/>
            <w:r>
              <w:rPr/>
              <w:t xml:space="preserve"/>
              <w:pict>
                <v:shape type="#_x0000_t75" style="width:100px;height:150px" stroked="f" filled="f">
                  <v:imagedata r:id="rId72" o:title=""/>
                </v:shape>
              </w:pict>
              <w:t xml:space="preserve"/>
            </w:r>
          </w:p>
        </w:tc>
      </w:tr>
      <w:tr>
        <w:trPr/>
        <w:tc>
          <w:tcPr>
            <w:shd w:val="clear" w:fill="red"/>
            <w:noWrap/>
          </w:tcPr>
          <w:p>
            <w:pPr/>
            <w:r>
              <w:rPr/>
              <w:t xml:space="preserve">MaP-27</w:t>
            </w:r>
          </w:p>
        </w:tc>
        <w:tc>
          <w:tcPr>
            <w:shd w:val="clear" w:fill="red"/>
            <w:noWrap/>
          </w:tcPr>
          <w:p>
            <w:pPr/>
            <w:r>
              <w:rPr/>
              <w:t xml:space="preserve">Wohnzimmer / Küche / Gang
</w:t>
            </w:r>
          </w:p>
          <w:p>
            <w:pPr/>
            <w:r>
              <w:rPr/>
              <w:t xml:space="preserve">EG rechts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3" o:title=""/>
                </v:shape>
              </w:pict>
              <w:t xml:space="preserve"/>
            </w:r>
          </w:p>
        </w:tc>
        <w:tc>
          <w:tcPr>
            <w:shd w:val="clear" w:fill="red"/>
            <w:noWrap/>
          </w:tcPr>
          <w:p>
            <w:pPr/>
            <w:r>
              <w:rPr/>
              <w:t xml:space="preserve"/>
              <w:pict>
                <v:shape type="#_x0000_t75" style="width:100px;height:150px" stroked="f" filled="f">
                  <v:imagedata r:id="rId74" o:title=""/>
                </v:shape>
              </w:pict>
              <w:t xml:space="preserve"/>
            </w:r>
          </w:p>
        </w:tc>
      </w:tr>
      <w:tr>
        <w:trPr/>
        <w:tc>
          <w:tcPr>
            <w:shd w:val="clear" w:fill="red"/>
            <w:noWrap/>
          </w:tcPr>
          <w:p>
            <w:pPr/>
            <w:r>
              <w:rPr/>
              <w:t xml:space="preserve">MaP-28</w:t>
            </w:r>
          </w:p>
        </w:tc>
        <w:tc>
          <w:tcPr>
            <w:shd w:val="clear" w:fill="red"/>
            <w:noWrap/>
          </w:tcPr>
          <w:p>
            <w:pPr/>
            <w:r>
              <w:rPr/>
              <w:t xml:space="preserve">Wohnzimmer / Küche / Gang
</w:t>
            </w:r>
          </w:p>
          <w:p>
            <w:pPr/>
            <w:r>
              <w:rPr/>
              <w:t xml:space="preserve">EG rechts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5" o:title=""/>
                </v:shape>
              </w:pict>
              <w:t xml:space="preserve"/>
            </w:r>
          </w:p>
        </w:tc>
        <w:tc>
          <w:tcPr>
            <w:shd w:val="clear" w:fill="red"/>
            <w:noWrap/>
          </w:tcPr>
          <w:p>
            <w:pPr/>
            <w:r>
              <w:rPr/>
              <w:t xml:space="preserve"/>
              <w:pict>
                <v:shape type="#_x0000_t75" style="width:100px;height:150px" stroked="f" filled="f">
                  <v:imagedata r:id="rId76" o:title=""/>
                </v:shape>
              </w:pict>
              <w:t xml:space="preserve"/>
            </w:r>
          </w:p>
        </w:tc>
      </w:tr>
      <w:tr>
        <w:trPr/>
        <w:tc>
          <w:tcPr>
            <w:shd w:val="clear" w:fill="red"/>
            <w:noWrap/>
          </w:tcPr>
          <w:p>
            <w:pPr/>
            <w:r>
              <w:rPr/>
              <w:t xml:space="preserve">MaP-29</w:t>
            </w:r>
          </w:p>
        </w:tc>
        <w:tc>
          <w:tcPr>
            <w:shd w:val="clear" w:fill="red"/>
            <w:noWrap/>
          </w:tcPr>
          <w:p>
            <w:pPr/>
            <w:r>
              <w:rPr/>
              <w:t xml:space="preserve">gesamte Wohnung
</w:t>
            </w:r>
          </w:p>
          <w:p>
            <w:pPr/>
            <w:r>
              <w:rPr/>
              <w:t xml:space="preserve">EG rechts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7" o:title=""/>
                </v:shape>
              </w:pict>
              <w:t xml:space="preserve"/>
            </w:r>
          </w:p>
        </w:tc>
        <w:tc>
          <w:tcPr>
            <w:shd w:val="clear" w:fill="red"/>
            <w:noWrap/>
          </w:tcPr>
          <w:p>
            <w:pPr/>
            <w:r>
              <w:rPr/>
              <w:t xml:space="preserve"/>
              <w:pict>
                <v:shape type="#_x0000_t75" style="width:100px;height:150px" stroked="f" filled="f">
                  <v:imagedata r:id="rId78" o:title=""/>
                </v:shape>
              </w:pict>
              <w:t xml:space="preserve"/>
            </w:r>
          </w:p>
        </w:tc>
      </w:tr>
      <w:tr>
        <w:trPr/>
        <w:tc>
          <w:tcPr>
            <w:shd w:val="clear" w:fill="red"/>
            <w:noWrap/>
          </w:tcPr>
          <w:p>
            <w:pPr/>
            <w:r>
              <w:rPr/>
              <w:t xml:space="preserve">MaP-30</w:t>
            </w:r>
          </w:p>
        </w:tc>
        <w:tc>
          <w:tcPr>
            <w:shd w:val="clear" w:fill="red"/>
            <w:noWrap/>
          </w:tcPr>
          <w:p>
            <w:pPr/>
            <w:r>
              <w:rPr/>
              <w:t xml:space="preserve">Schlafzimmer
</w:t>
            </w:r>
          </w:p>
          <w:p>
            <w:pPr/>
            <w:r>
              <w:rPr/>
              <w:t xml:space="preserve">EG rechts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9" o:title=""/>
                </v:shape>
              </w:pict>
              <w:t xml:space="preserve"/>
            </w:r>
          </w:p>
        </w:tc>
        <w:tc>
          <w:tcPr>
            <w:shd w:val="clear" w:fill="red"/>
            <w:noWrap/>
          </w:tcPr>
          <w:p>
            <w:pPr/>
            <w:r>
              <w:rPr/>
              <w:t xml:space="preserve"/>
              <w:pict>
                <v:shape type="#_x0000_t75" style="width:100px;height:150px" stroked="f" filled="f">
                  <v:imagedata r:id="rId80" o:title=""/>
                </v:shape>
              </w:pict>
              <w:t xml:space="preserve"/>
            </w:r>
          </w:p>
        </w:tc>
      </w:tr>
      <w:tr>
        <w:trPr/>
        <w:tc>
          <w:tcPr>
            <w:shd w:val="clear" w:fill="red"/>
            <w:noWrap/>
          </w:tcPr>
          <w:p>
            <w:pPr/>
            <w:r>
              <w:rPr/>
              <w:t xml:space="preserve">MaP-31</w:t>
            </w:r>
          </w:p>
        </w:tc>
        <w:tc>
          <w:tcPr>
            <w:shd w:val="clear" w:fill="red"/>
            <w:noWrap/>
          </w:tcPr>
          <w:p>
            <w:pPr/>
            <w:r>
              <w:rPr/>
              <w:t xml:space="preserve">Schlafzimmer
</w:t>
            </w:r>
          </w:p>
          <w:p>
            <w:pPr/>
            <w:r>
              <w:rPr/>
              <w:t xml:space="preserve">EG rechts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1" o:title=""/>
                </v:shape>
              </w:pict>
              <w:t xml:space="preserve"/>
            </w:r>
          </w:p>
        </w:tc>
        <w:tc>
          <w:tcPr>
            <w:shd w:val="clear" w:fill="red"/>
            <w:noWrap/>
          </w:tcPr>
          <w:p>
            <w:pPr/>
            <w:r>
              <w:rPr/>
              <w:t xml:space="preserve"/>
              <w:pict>
                <v:shape type="#_x0000_t75" style="width:100px;height:150px" stroked="f" filled="f">
                  <v:imagedata r:id="rId82" o:title=""/>
                </v:shape>
              </w:pict>
              <w:t xml:space="preserve"/>
            </w:r>
          </w:p>
        </w:tc>
      </w:tr>
      <w:tr>
        <w:trPr/>
        <w:tc>
          <w:tcPr>
            <w:shd w:val="clear" w:fill="red"/>
            <w:noWrap/>
          </w:tcPr>
          <w:p>
            <w:pPr/>
            <w:r>
              <w:rPr/>
              <w:t xml:space="preserve">MaP-32</w:t>
            </w:r>
          </w:p>
        </w:tc>
        <w:tc>
          <w:tcPr>
            <w:shd w:val="clear" w:fill="red"/>
            <w:noWrap/>
          </w:tcPr>
          <w:p>
            <w:pPr/>
            <w:r>
              <w:rPr/>
              <w:t xml:space="preserve">Fassade
</w:t>
            </w:r>
          </w:p>
          <w:p>
            <w:pPr/>
            <w:r>
              <w:rPr/>
              <w:t xml:space="preserve">EG- 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3" o:title=""/>
                </v:shape>
              </w:pict>
              <w:t xml:space="preserve"/>
            </w:r>
          </w:p>
        </w:tc>
        <w:tc>
          <w:tcPr>
            <w:shd w:val="clear" w:fill="red"/>
            <w:noWrap/>
          </w:tcPr>
          <w:p>
            <w:pPr/>
            <w:r>
              <w:rPr/>
              <w:t xml:space="preserve"/>
              <w:pict>
                <v:shape type="#_x0000_t75" style="width:100px;height:150px" stroked="f" filled="f">
                  <v:imagedata r:id="rId84" o:title=""/>
                </v:shape>
              </w:pict>
              <w:t xml:space="preserve"/>
            </w:r>
          </w:p>
        </w:tc>
      </w:tr>
      <w:tr>
        <w:trPr/>
        <w:tc>
          <w:tcPr>
            <w:shd w:val="clear" w:fill="orange"/>
            <w:noWrap/>
          </w:tcPr>
          <w:p>
            <w:pPr/>
            <w:r>
              <w:rPr/>
              <w:t xml:space="preserve">MaP-33</w:t>
            </w:r>
          </w:p>
        </w:tc>
        <w:tc>
          <w:tcPr>
            <w:shd w:val="clear" w:fill="orange"/>
            <w:noWrap/>
          </w:tcPr>
          <w:p>
            <w:pPr/>
            <w:r>
              <w:rPr/>
              <w:t xml:space="preserve">Fensterrahmen
</w:t>
            </w:r>
          </w:p>
          <w:p>
            <w:pPr/>
            <w:r>
              <w:rPr/>
              <w:t xml:space="preserve">UG - DG
</w:t>
            </w:r>
          </w:p>
          <w:p>
            <w:pPr/>
            <w:r>
              <w:rPr/>
              <w:t xml:space="preserve">Anschlagkitt
</w:t>
            </w:r>
          </w:p>
        </w:tc>
        <w:tc>
          <w:tcPr>
            <w:shd w:val="clear" w:fill="orange"/>
            <w:noWrap/>
          </w:tcPr>
          <w:p>
            <w:pPr/>
            <w:r>
              <w:rPr/>
              <w:t xml:space="preserve">VM-9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5" o:title=""/>
                </v:shape>
              </w:pict>
              <w:t xml:space="preserve"/>
            </w:r>
          </w:p>
        </w:tc>
        <w:tc>
          <w:tcPr>
            <w:shd w:val="clear" w:fill="orange"/>
            <w:noWrap/>
          </w:tcPr>
          <w:p>
            <w:pPr/>
            <w:r>
              <w:rPr/>
              <w:t xml:space="preserve"/>
              <w:pict>
                <v:shape type="#_x0000_t75" style="width:100px;height:150px" stroked="f" filled="f">
                  <v:imagedata r:id="rId86" o:title=""/>
                </v:shape>
              </w:pict>
              <w:t xml:space="preserve"/>
            </w:r>
          </w:p>
        </w:tc>
      </w:tr>
      <w:tr>
        <w:trPr/>
        <w:tc>
          <w:tcPr>
            <w:shd w:val="clear" w:fill="orange"/>
            <w:noWrap/>
          </w:tcPr>
          <w:p>
            <w:pPr/>
            <w:r>
              <w:rPr/>
              <w:t xml:space="preserve">VB-1</w:t>
            </w:r>
          </w:p>
        </w:tc>
        <w:tc>
          <w:tcPr>
            <w:shd w:val="clear" w:fill="orange"/>
            <w:noWrap/>
          </w:tcPr>
          <w:p>
            <w:pPr/>
            <w:r>
              <w:rPr/>
              <w:t xml:space="preserve">Keller
</w:t>
            </w:r>
          </w:p>
          <w:p>
            <w:pPr/>
            <w:r>
              <w:rPr/>
              <w:t xml:space="preserve">UG
</w:t>
            </w:r>
          </w:p>
          <w:p>
            <w:pPr/>
            <w:r>
              <w:rPr/>
              <w:t xml:space="preserve">Elektrotableau
</w:t>
            </w:r>
          </w:p>
        </w:tc>
        <w:tc>
          <w:tcPr>
            <w:shd w:val="clear" w:fill="orange"/>
            <w:noWrap/>
          </w:tcPr>
          <w:p>
            <w:pPr/>
            <w:r>
              <w:rPr/>
              <w:t xml:space="preserve">VM-10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7" o:title=""/>
                </v:shape>
              </w:pict>
              <w:t xml:space="preserve"/>
            </w:r>
          </w:p>
        </w:tc>
        <w:tc>
          <w:tcPr>
            <w:shd w:val="clear" w:fill="orange"/>
            <w:noWrap/>
          </w:tcPr>
          <w:p>
            <w:pPr/>
            <w:r>
              <w:rPr/>
              <w:t xml:space="preserve"/>
              <w:pict>
                <v:shape type="#_x0000_t75" style="width:100px;height:150px" stroked="f" filled="f">
                  <v:imagedata r:id="rId88" o:title=""/>
                </v:shape>
              </w:pict>
              <w:t xml:space="preserve"/>
            </w:r>
          </w:p>
        </w:tc>
      </w:tr>
      <w:tr>
        <w:trPr/>
        <w:tc>
          <w:tcPr>
            <w:shd w:val="clear" w:fill="orange"/>
            <w:noWrap/>
          </w:tcPr>
          <w:p>
            <w:pPr/>
            <w:r>
              <w:rPr/>
              <w:t xml:space="preserve">VB-2</w:t>
            </w:r>
          </w:p>
        </w:tc>
        <w:tc>
          <w:tcPr>
            <w:shd w:val="clear" w:fill="orange"/>
            <w:noWrap/>
          </w:tcPr>
          <w:p>
            <w:pPr/>
            <w:r>
              <w:rPr/>
              <w:t xml:space="preserve">gesamtes Haus
</w:t>
            </w:r>
          </w:p>
          <w:p>
            <w:pPr/>
            <w:r>
              <w:rPr/>
              <w:t xml:space="preserve">UG - DG
</w:t>
            </w:r>
          </w:p>
          <w:p>
            <w:pPr/>
            <w:r>
              <w:rPr/>
              <w:t xml:space="preserve">Fallrohr
</w:t>
            </w:r>
          </w:p>
        </w:tc>
        <w:tc>
          <w:tcPr>
            <w:shd w:val="clear" w:fill="orange"/>
            <w:noWrap/>
          </w:tcPr>
          <w:p>
            <w:pPr/>
            <w:r>
              <w:rPr/>
              <w:t xml:space="preserve">VM-11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9" o:title=""/>
                </v:shape>
              </w:pict>
              <w:t xml:space="preserve"/>
            </w:r>
          </w:p>
        </w:tc>
        <w:tc>
          <w:tcPr>
            <w:shd w:val="clear" w:fill="orange"/>
            <w:noWrap/>
          </w:tcPr>
          <w:p>
            <w:pPr/>
            <w:r>
              <w:rPr/>
              <w:t xml:space="preserve"/>
              <w:pict>
                <v:shape type="#_x0000_t75" style="width:100px;height:150px" stroked="f" filled="f">
                  <v:imagedata r:id="rId9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