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Feldi 1, 8479 Altikon,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Frau Vogl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Franziska Vogl  Espigraben 20a  8264 Eschenz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Frau Vogl</w:t>
            </w:r>
            <w:bookmarkEnd w:id="12"/>
            <w:r w:rsidRPr="00FF365E">
              <w:rPr>
                <w:sz w:val="24"/>
                <w:szCs w:val="24"/>
                <w:lang w:val="en-GB"/>
              </w:rPr>
              <w:t xml:space="preserve"> </w:t>
            </w:r>
            <w:bookmarkStart w:id="13" w:name="OLE_LINK13"/>
            <w:r w:rsidRPr="00FF365E">
              <w:rPr>
                <w:sz w:val="24"/>
                <w:szCs w:val="24"/>
                <w:lang w:val="en-GB"/>
              </w:rPr>
              <w:t xml:space="preserve">Franziska Vogl  Espigraben 20a  8264 Eschenz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19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 Material: KMF</w:t>
      </w:r>
      <w:r>
        <w:rPr>
          <w:sz w:val="24"/>
          <w:szCs w:val="24"/>
        </w:rPr>
        <w:t xml:space="preserve">  </w:t>
      </w:r>
      <w:br/>
      <w:r>
        <w:rPr>
          <w:sz w:val="24"/>
          <w:szCs w:val="24"/>
        </w:rPr>
        <w:t xml:space="preserve">KMF aus Map 17 ist durch einen Schadstoffsanierer rückzubauen. Dabei sind die Richtlinien 66030 zu berücksichtigen, und das Material ist mit dem LVA-Code 17 06 03* zu entsorgen.  </w:t>
      </w:r>
      <w:br/>
      <w:r>
        <w:rPr>
          <w:sz w:val="24"/>
          <w:szCs w:val="24"/>
        </w:rPr>
        <w:t xml:space="preserve"/>
      </w:r>
      <w:br/>
      <w:r>
        <w:rPr>
          <w:sz w:val="24"/>
          <w:szCs w:val="24"/>
          <w:b w:val="1"/>
          <w:bCs w:val="1"/>
        </w:rPr>
        <w:t xml:space="preserve"/>
      </w:r>
      <w:r>
        <w:rPr>
          <w:sz w:val="24"/>
          <w:szCs w:val="24"/>
          <w:b w:val="1"/>
          <w:bCs w:val="1"/>
        </w:rPr>
        <w:t xml:space="preserve">Probe-ID 2, Material: KMF</w:t>
      </w:r>
      <w:r>
        <w:rPr>
          <w:sz w:val="24"/>
          <w:szCs w:val="24"/>
        </w:rPr>
        <w:t xml:space="preserve">  </w:t>
      </w:r>
      <w:br/>
      <w:r>
        <w:rPr>
          <w:sz w:val="24"/>
          <w:szCs w:val="24"/>
        </w:rPr>
        <w:t xml:space="preserve">Dieses Material muss ebenfalls von einem Schadstoffsanierer entfernt werden. Die entsprechenden Richtlinien sind 66030, und es ist gemäss LVA-Code 17 06 03* zu entsorgen.  </w:t>
      </w:r>
      <w:br/>
      <w:r>
        <w:rPr>
          <w:sz w:val="24"/>
          <w:szCs w:val="24"/>
        </w:rPr>
        <w:t xml:space="preserve"/>
      </w:r>
      <w:br/>
      <w:r>
        <w:rPr>
          <w:sz w:val="24"/>
          <w:szCs w:val="24"/>
          <w:b w:val="1"/>
          <w:bCs w:val="1"/>
        </w:rPr>
        <w:t xml:space="preserve"/>
      </w:r>
      <w:r>
        <w:rPr>
          <w:sz w:val="24"/>
          <w:szCs w:val="24"/>
          <w:b w:val="1"/>
          <w:bCs w:val="1"/>
        </w:rPr>
        <w:t xml:space="preserve">Probe-ID 3, Material: Asbest</w:t>
      </w:r>
      <w:r>
        <w:rPr>
          <w:sz w:val="24"/>
          <w:szCs w:val="24"/>
        </w:rPr>
        <w:t xml:space="preserve">  </w:t>
      </w:r>
      <w:br/>
      <w:r>
        <w:rPr>
          <w:sz w:val="24"/>
          <w:szCs w:val="24"/>
        </w:rPr>
        <w:t xml:space="preserve">Asbest aus Map 17 erfordert eine Sanierung durch Schadstoffsanierer. Dabei müssen die Richtlinien 65032 beachtet werden, und die Entsorgung erfolgt gemäss LVA-Code 17 06 05.  </w:t>
      </w:r>
      <w:br/>
      <w:r>
        <w:rPr>
          <w:sz w:val="24"/>
          <w:szCs w:val="24"/>
        </w:rPr>
        <w:t xml:space="preserve"/>
      </w:r>
      <w:br/>
      <w:r>
        <w:rPr>
          <w:sz w:val="24"/>
          <w:szCs w:val="24"/>
          <w:b w:val="1"/>
          <w:bCs w:val="1"/>
        </w:rPr>
        <w:t xml:space="preserve"/>
      </w:r>
      <w:r>
        <w:rPr>
          <w:sz w:val="24"/>
          <w:szCs w:val="24"/>
          <w:b w:val="1"/>
          <w:bCs w:val="1"/>
        </w:rPr>
        <w:t xml:space="preserve">Probe-ID 4, Material: PCB</w:t>
      </w:r>
      <w:r>
        <w:rPr>
          <w:sz w:val="24"/>
          <w:szCs w:val="24"/>
        </w:rPr>
        <w:t xml:space="preserve">  </w:t>
      </w:r>
      <w:br/>
      <w:r>
        <w:rPr>
          <w:sz w:val="24"/>
          <w:szCs w:val="24"/>
        </w:rPr>
        <w:t xml:space="preserve">PCB wird durch einen Schadstoffsanierer nach den Richtlinien 66012 entfernt. Das Material ist entsprechend dem LVA-Code 17 09 02* zu beseitigen.  </w:t>
      </w:r>
      <w:br/>
      <w:r>
        <w:rPr>
          <w:sz w:val="24"/>
          <w:szCs w:val="24"/>
        </w:rPr>
        <w:t xml:space="preserve"/>
      </w:r>
      <w:br/>
      <w:r>
        <w:rPr>
          <w:sz w:val="24"/>
          <w:szCs w:val="24"/>
          <w:b w:val="1"/>
          <w:bCs w:val="1"/>
        </w:rPr>
        <w:t xml:space="preserve"/>
      </w:r>
      <w:r>
        <w:rPr>
          <w:sz w:val="24"/>
          <w:szCs w:val="24"/>
          <w:b w:val="1"/>
          <w:bCs w:val="1"/>
        </w:rPr>
        <w:t xml:space="preserve">Probe-ID 5, Material: PAK</w:t>
      </w:r>
      <w:r>
        <w:rPr>
          <w:sz w:val="24"/>
          <w:szCs w:val="24"/>
        </w:rPr>
        <w:t xml:space="preserve">  </w:t>
      </w:r>
      <w:br/>
      <w:r>
        <w:rPr>
          <w:sz w:val="24"/>
          <w:szCs w:val="24"/>
        </w:rPr>
        <w:t xml:space="preserve">PAK muss gemäss den Richtlinien 66035 von einem Schadstoffsanierer entfernt werden. Der LVA-Code für die Entsorgung ist 17 09 03*.  </w:t>
      </w:r>
      <w:br/>
      <w:r>
        <w:rPr>
          <w:sz w:val="24"/>
          <w:szCs w:val="24"/>
        </w:rPr>
        <w:t xml:space="preserve"/>
      </w:r>
      <w:br/>
      <w:r>
        <w:rPr>
          <w:sz w:val="24"/>
          <w:szCs w:val="24"/>
          <w:b w:val="1"/>
          <w:bCs w:val="1"/>
        </w:rPr>
        <w:t xml:space="preserve"/>
      </w:r>
      <w:r>
        <w:rPr>
          <w:sz w:val="24"/>
          <w:szCs w:val="24"/>
          <w:b w:val="1"/>
          <w:bCs w:val="1"/>
        </w:rPr>
        <w:t xml:space="preserve">Probe-ID 6, Material: KMF</w:t>
      </w:r>
      <w:r>
        <w:rPr>
          <w:sz w:val="24"/>
          <w:szCs w:val="24"/>
        </w:rPr>
        <w:t xml:space="preserve">  </w:t>
      </w:r>
      <w:br/>
      <w:r>
        <w:rPr>
          <w:sz w:val="24"/>
          <w:szCs w:val="24"/>
        </w:rPr>
        <w:t xml:space="preserve">KMF unterliegt einem Rückbau durch instruierte Handwerker, wobei die Richtlinien 66030 berücksichtigt werden müssen. Der LVA-Code für die Entsorgung ist 17 06 03*.  </w:t>
      </w:r>
      <w:br/>
      <w:r>
        <w:rPr>
          <w:sz w:val="24"/>
          <w:szCs w:val="24"/>
        </w:rPr>
        <w:t xml:space="preserve"/>
      </w:r>
      <w:br/>
      <w:r>
        <w:rPr>
          <w:sz w:val="24"/>
          <w:szCs w:val="24"/>
          <w:b w:val="1"/>
          <w:bCs w:val="1"/>
        </w:rPr>
        <w:t xml:space="preserve"/>
      </w:r>
      <w:r>
        <w:rPr>
          <w:sz w:val="24"/>
          <w:szCs w:val="24"/>
          <w:b w:val="1"/>
          <w:bCs w:val="1"/>
        </w:rPr>
        <w:t xml:space="preserve">Probe-ID 7, Material: KMF</w:t>
      </w:r>
      <w:r>
        <w:rPr>
          <w:sz w:val="24"/>
          <w:szCs w:val="24"/>
        </w:rPr>
        <w:t xml:space="preserve">  </w:t>
      </w:r>
      <w:br/>
      <w:r>
        <w:rPr>
          <w:sz w:val="24"/>
          <w:szCs w:val="24"/>
        </w:rPr>
        <w:t xml:space="preserve">Auch hier erfolgt der Rückbau durch instruierte Handwerker unter Einhaltung der Richtlinien 66030. Der LVA-Code für das Material ist 17 06 03*.  </w:t>
      </w:r>
      <w:br/>
      <w:r>
        <w:rPr>
          <w:sz w:val="24"/>
          <w:szCs w:val="24"/>
        </w:rPr>
        <w:t xml:space="preserve"/>
      </w:r>
      <w:br/>
      <w:r>
        <w:rPr>
          <w:sz w:val="24"/>
          <w:szCs w:val="24"/>
          <w:b w:val="1"/>
          <w:bCs w:val="1"/>
        </w:rPr>
        <w:t xml:space="preserve"/>
      </w:r>
      <w:r>
        <w:rPr>
          <w:sz w:val="24"/>
          <w:szCs w:val="24"/>
          <w:b w:val="1"/>
          <w:bCs w:val="1"/>
        </w:rPr>
        <w:t xml:space="preserve">Probe-ID 8, Material: 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Garage
</w:t>
            </w:r>
          </w:p>
          <w:p>
            <w:pPr/>
            <w:r>
              <w:rPr/>
              <w:t xml:space="preserve">EG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Party Haus
</w:t>
            </w:r>
          </w:p>
          <w:p>
            <w:pPr/>
            <w:r>
              <w:rPr/>
              <w:t xml:space="preserve">EG
</w:t>
            </w:r>
          </w:p>
          <w:p>
            <w:pPr/>
            <w:r>
              <w:rPr/>
              <w:t xml:space="preserve">Dach
</w:t>
            </w:r>
          </w:p>
        </w:tc>
        <w:tc>
          <w:tcPr>
            <w:shd w:val="clear" w:fill="orange"/>
            <w:noWrap/>
          </w:tcPr>
          <w:p>
            <w:pPr/>
            <w:r>
              <w:rPr/>
              <w:t xml:space="preserve">VM-3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Fassade
</w:t>
            </w:r>
          </w:p>
          <w:p>
            <w:pPr/>
            <w:r>
              <w:rPr/>
              <w:t xml:space="preserve">EG-OG
</w:t>
            </w:r>
          </w:p>
          <w:p>
            <w:pPr/>
            <w:r>
              <w:rPr/>
              <w:t xml:space="preserve">Wand
</w:t>
            </w:r>
          </w:p>
        </w:tc>
        <w:tc>
          <w:tcPr>
            <w:shd w:val="clear" w:fill="orange"/>
            <w:noWrap/>
          </w:tcPr>
          <w:p>
            <w:pPr/>
            <w:r>
              <w:rPr/>
              <w:t xml:space="preserve">VM-4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Fassade
</w:t>
            </w:r>
          </w:p>
          <w:p>
            <w:pPr/>
            <w:r>
              <w:rPr/>
              <w:t xml:space="preserve">EG-OG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