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Museumstrasse 15, Davos,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5323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775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 Korner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Susi Korner St. Jakobstrasse 12 6330 Cham</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 Korner</w:t>
            </w:r>
            <w:bookmarkEnd w:id="12"/>
            <w:r w:rsidRPr="00FF365E">
              <w:rPr>
                <w:sz w:val="24"/>
                <w:szCs w:val="24"/>
                <w:lang w:val="en-GB"/>
              </w:rPr>
              <w:t xml:space="preserve"> </w:t>
            </w:r>
            <w:bookmarkStart w:id="13" w:name="OLE_LINK13"/>
            <w:r w:rsidRPr="00FF365E">
              <w:rPr>
                <w:sz w:val="24"/>
                <w:szCs w:val="24"/>
                <w:lang w:val="en-GB"/>
              </w:rPr>
              <w:t xml:space="preserve">Susi Korner St. Jakobstrasse 12 6330 Cham</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Küche
</w:t>
            </w:r>
          </w:p>
          <w:p>
            <w:pPr/>
            <w:r>
              <w:rPr/>
              <w:t xml:space="preserve">3.OG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Bad
</w:t>
            </w:r>
          </w:p>
          <w:p>
            <w:pPr/>
            <w:r>
              <w:rPr/>
              <w:t xml:space="preserve">3.OG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Küche
</w:t>
            </w:r>
          </w:p>
          <w:p>
            <w:pPr/>
            <w:r>
              <w:rPr/>
              <w:t xml:space="preserve">3.OG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Fliesenkleber</w:t>
            </w:r>
          </w:p>
        </w:tc>
        <w:tc>
          <w:tcPr>
            <w:noWrap/>
          </w:tcPr>
          <w:p>
            <w:pPr/>
            <w:r>
              <w:rPr/>
              <w:t xml:space="preserve">12m²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w:t>
      </w:r>
      <w:r>
        <w:rPr>
          <w:sz w:val="24"/>
          <w:szCs w:val="24"/>
        </w:rPr>
        <w:t xml:space="preserve">, Material: Fliesenkleber</w:t>
      </w:r>
      <w:br/>
      <w:r>
        <w:rPr>
          <w:sz w:val="24"/>
          <w:szCs w:val="24"/>
        </w:rPr>
        <w:t xml:space="preserve"/>
      </w:r>
      <w:br/>
      <w:r>
        <w:rPr>
          <w:sz w:val="24"/>
          <w:szCs w:val="24"/>
        </w:rPr>
        <w:t xml:space="preserve">Der Fliesenkleber aus MaP-2 muss durch Schadstoffsanierer entfernt werden, dabei sind die Richtlinien EKAS 6503 Kapitel 7 einzuhalten. Das Material ist als Sonderabfall mit dem LVA-Code 17 06 05 S zu entsorgen.</w:t>
      </w:r>
      <w:br/>
      <w:r>
        <w:rPr>
          <w:sz w:val="24"/>
          <w:szCs w:val="24"/>
        </w:rPr>
        <w:t xml:space="preserve"/>
      </w:r>
      <w:br/>
      <w:r>
        <w:rPr>
          <w:sz w:val="24"/>
          <w:szCs w:val="24"/>
          <w:b w:val="1"/>
          <w:bCs w:val="1"/>
        </w:rPr>
        <w:t xml:space="preserve"/>
      </w:r>
      <w:r>
        <w:rPr>
          <w:sz w:val="24"/>
          <w:szCs w:val="24"/>
          <w:b w:val="1"/>
          <w:bCs w:val="1"/>
        </w:rPr>
        <w:t xml:space="preserve">MaP-3</w:t>
      </w:r>
      <w:r>
        <w:rPr>
          <w:sz w:val="24"/>
          <w:szCs w:val="24"/>
        </w:rPr>
        <w:t xml:space="preserve">, Material: Fliesenkleber</w:t>
      </w:r>
      <w:br/>
      <w:r>
        <w:rPr>
          <w:sz w:val="24"/>
          <w:szCs w:val="24"/>
        </w:rPr>
        <w:t xml:space="preserve"/>
      </w:r>
      <w:br/>
      <w:r>
        <w:rPr>
          <w:sz w:val="24"/>
          <w:szCs w:val="24"/>
        </w:rPr>
        <w:t xml:space="preserve">Der Fliesenkleber aus MaP-3, der im Bad im 3. OG vorkommt, muss ebenfalls durch Schadstoffsanierer rückgebaut werden. Für die Entsorgung als Sonderabfall ist der LVA-Code 17 06 05 S unter Einhaltung von EKAS 6503 Kapitel 7 zu beachten.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Material: LAP</w:t>
      </w:r>
      <w:br/>
      <w:r>
        <w:rPr>
          <w:sz w:val="24"/>
          <w:szCs w:val="24"/>
        </w:rPr>
        <w:t xml:space="preserve"/>
      </w:r>
      <w:br/>
      <w:r>
        <w:rPr>
          <w:sz w:val="24"/>
          <w:szCs w:val="24"/>
        </w:rPr>
        <w:t xml:space="preserve">Das Material LAP, welches sich in der Küche im 3. OG befindet, muss durch Schadstoffsanierer unter Berücksichtigung der Richtlinie 33036 entfernt werden. Die Abfallentsorgung erfolgt als Sonderabfall unter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Eingang und Bad
</w:t>
            </w:r>
          </w:p>
          <w:p>
            <w:pPr/>
            <w:r>
              <w:rPr/>
              <w:t xml:space="preserve">3.OG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3.OG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3.OG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MaP-4</w:t>
            </w:r>
          </w:p>
        </w:tc>
        <w:tc>
          <w:tcPr>
            <w:shd w:val="clear" w:fill="green"/>
            <w:noWrap/>
          </w:tcPr>
          <w:p>
            <w:pPr/>
            <w:r>
              <w:rPr/>
              <w:t xml:space="preserve">Bad
</w:t>
            </w:r>
          </w:p>
          <w:p>
            <w:pPr/>
            <w:r>
              <w:rPr/>
              <w:t xml:space="preserve">3.OG
</w:t>
            </w:r>
          </w:p>
        </w:tc>
        <w:tc>
          <w:tcPr>
            <w:shd w:val="clear" w:fill="green"/>
            <w:noWrap/>
          </w:tcPr>
          <w:p>
            <w:pPr/>
            <w:r>
              <w:rPr/>
              <w:t xml:space="preserve">VM-3
</w:t>
            </w:r>
          </w:p>
          <w:p>
            <w:pPr/>
            <w:r>
              <w:rPr/>
              <w:t xml:space="preserve">Verputz und Tapete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MaP-5</w:t>
            </w:r>
          </w:p>
        </w:tc>
        <w:tc>
          <w:tcPr>
            <w:shd w:val="clear" w:fill="green"/>
            <w:noWrap/>
          </w:tcPr>
          <w:p>
            <w:pPr/>
            <w:r>
              <w:rPr/>
              <w:t xml:space="preserve">Küche
</w:t>
            </w:r>
          </w:p>
          <w:p>
            <w:pPr/>
            <w:r>
              <w:rPr/>
              <w:t xml:space="preserve">3.OG
</w:t>
            </w:r>
          </w:p>
        </w:tc>
        <w:tc>
          <w:tcPr>
            <w:shd w:val="clear" w:fill="green"/>
            <w:noWrap/>
          </w:tcPr>
          <w:p>
            <w:pPr/>
            <w:r>
              <w:rPr/>
              <w:t xml:space="preserve">VM-3
</w:t>
            </w:r>
          </w:p>
          <w:p>
            <w:pPr/>
            <w:r>
              <w:rPr/>
              <w:t xml:space="preserve">Verputz und Tapete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MaP-6</w:t>
            </w:r>
          </w:p>
        </w:tc>
        <w:tc>
          <w:tcPr>
            <w:shd w:val="clear" w:fill="green"/>
            <w:noWrap/>
          </w:tcPr>
          <w:p>
            <w:pPr/>
            <w:r>
              <w:rPr/>
              <w:t xml:space="preserve">Wohnzimmer
</w:t>
            </w:r>
          </w:p>
          <w:p>
            <w:pPr/>
            <w:r>
              <w:rPr/>
              <w:t xml:space="preserve">4.OG
</w:t>
            </w:r>
          </w:p>
        </w:tc>
        <w:tc>
          <w:tcPr>
            <w:shd w:val="clear" w:fill="green"/>
            <w:noWrap/>
          </w:tcPr>
          <w:p>
            <w:pPr/>
            <w:r>
              <w:rPr/>
              <w:t xml:space="preserve">VM-3
</w:t>
            </w:r>
          </w:p>
          <w:p>
            <w:pPr/>
            <w:r>
              <w:rPr/>
              <w:t xml:space="preserve">Verputz und Tapete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4.OG
</w:t>
            </w:r>
          </w:p>
        </w:tc>
        <w:tc>
          <w:tcPr>
            <w:shd w:val="clear" w:fill="red"/>
            <w:noWrap/>
          </w:tcPr>
          <w:p>
            <w:pPr/>
            <w:r>
              <w:rPr/>
              <w:t xml:space="preserve">VM-6
</w:t>
            </w:r>
          </w:p>
          <w:p>
            <w:pPr/>
            <w:r>
              <w:rPr/>
              <w:t xml:space="preserve">Antidröhnbeschichtung
</w:t>
            </w:r>
          </w:p>
          <w:p>
            <w:pPr/>
            <w:r>
              <w:rPr/>
              <w:t xml:space="preserve">Waschtrog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green"/>
            <w:noWrap/>
          </w:tcPr>
          <w:p>
            <w:pPr/>
            <w:r>
              <w:rPr/>
              <w:t xml:space="preserve">MaP-8</w:t>
            </w:r>
          </w:p>
        </w:tc>
        <w:tc>
          <w:tcPr>
            <w:shd w:val="clear" w:fill="green"/>
            <w:noWrap/>
          </w:tcPr>
          <w:p>
            <w:pPr/>
            <w:r>
              <w:rPr/>
              <w:t xml:space="preserve">Balkon
</w:t>
            </w:r>
          </w:p>
          <w:p>
            <w:pPr/>
            <w:r>
              <w:rPr/>
              <w:t xml:space="preserve">4.OG
</w:t>
            </w:r>
          </w:p>
        </w:tc>
        <w:tc>
          <w:tcPr>
            <w:shd w:val="clear" w:fill="green"/>
            <w:noWrap/>
          </w:tcPr>
          <w:p>
            <w:pPr/>
            <w:r>
              <w:rPr/>
              <w:t xml:space="preserve">VM-7
</w:t>
            </w:r>
          </w:p>
          <w:p>
            <w:pPr/>
            <w:r>
              <w:rPr/>
              <w:t xml:space="preserve">Aussenputz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6" o:title=""/>
                </v:shape>
              </w:pict>
              <w:t xml:space="preserve"/>
            </w:r>
          </w:p>
        </w:tc>
        <w:tc>
          <w:tcPr>
            <w:shd w:val="clear" w:fill="green"/>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VB-1</w:t>
            </w:r>
          </w:p>
        </w:tc>
        <w:tc>
          <w:tcPr>
            <w:shd w:val="clear" w:fill="red"/>
            <w:noWrap/>
          </w:tcPr>
          <w:p>
            <w:pPr/>
            <w:r>
              <w:rPr/>
              <w:t xml:space="preserve">Küche
</w:t>
            </w:r>
          </w:p>
          <w:p>
            <w:pPr/>
            <w:r>
              <w:rPr/>
              <w:t xml:space="preserve">3.OG
</w:t>
            </w:r>
          </w:p>
        </w:tc>
        <w:tc>
          <w:tcPr>
            <w:shd w:val="clear" w:fill="red"/>
            <w:noWrap/>
          </w:tcPr>
          <w:p>
            <w:pPr/>
            <w:r>
              <w:rPr/>
              <w:t xml:space="preserve">VM-5
</w:t>
            </w:r>
          </w:p>
          <w:p>
            <w:pPr/>
            <w:r>
              <w:rPr/>
              <w:t xml:space="preserve">LAP
</w:t>
            </w:r>
          </w:p>
          <w:p>
            <w:pPr/>
            <w:r>
              <w:rPr/>
              <w:t xml:space="preserve">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