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Nelkenstrasse 10, Bischofszell,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772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Andreas Hoffmann</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Andreas Hoffmann</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gesamtes Haus
</w:t>
            </w:r>
          </w:p>
          <w:p>
            <w:pPr/>
            <w:r>
              <w:rPr/>
              <w:t xml:space="preserve">DG - UG
</w:t>
            </w:r>
          </w:p>
          <w:p>
            <w:pPr/>
            <w:r>
              <w:rPr/>
              <w:t xml:space="preserve">Fallrohr
</w:t>
            </w:r>
          </w:p>
        </w:tc>
        <w:tc>
          <w:tcPr>
            <w:noWrap/>
          </w:tcPr>
          <w:p>
            <w:pPr/>
            <w:r>
              <w:rPr/>
              <w:t xml:space="preserve">Fallrohr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Heizraum
</w:t>
            </w:r>
          </w:p>
          <w:p>
            <w:pPr/>
            <w:r>
              <w:rPr/>
              <w:t xml:space="preserve">UG
</w:t>
            </w:r>
          </w:p>
          <w:p>
            <w:pPr/>
            <w:r>
              <w:rPr/>
              <w:t xml:space="preserve">Elektrotableau
</w:t>
            </w:r>
          </w:p>
        </w:tc>
        <w:tc>
          <w:tcPr>
            <w:noWrap/>
          </w:tcPr>
          <w:p>
            <w:pPr/>
            <w:r>
              <w:rPr/>
              <w:t xml:space="preserve">Elektrotableau</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VB-3</w:t>
            </w:r>
          </w:p>
        </w:tc>
        <w:tc>
          <w:tcPr>
            <w:noWrap/>
          </w:tcPr>
          <w:p>
            <w:pPr/>
            <w:r>
              <w:rPr/>
              <w:t xml:space="preserve">LAP</w:t>
            </w:r>
          </w:p>
        </w:tc>
        <w:tc>
          <w:tcPr>
            <w:noWrap/>
          </w:tcPr>
          <w:p>
            <w:pPr/>
            <w:r>
              <w:rPr/>
              <w:t xml:space="preserve">1Stück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Material: Faserzement</w:t>
      </w:r>
      <w:r>
        <w:rPr>
          <w:sz w:val="24"/>
          <w:szCs w:val="24"/>
        </w:rPr>
        <w:t xml:space="preserve">  </w:t>
      </w:r>
      <w:br/>
      <w:r>
        <w:rPr>
          <w:sz w:val="24"/>
          <w:szCs w:val="24"/>
        </w:rPr>
        <w:t xml:space="preserve">Faserzement aus Estrich, DG, Unterdach kann durch instruierte Handwerker unter Einhaltung der Richtlinien 33031 rückgebaut werden. Der Abfall ist mit dem lva 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VB-2 Material: Faserzement</w:t>
      </w:r>
      <w:r>
        <w:rPr>
          <w:sz w:val="24"/>
          <w:szCs w:val="24"/>
        </w:rPr>
        <w:t xml:space="preserve">  </w:t>
      </w:r>
      <w:br/>
      <w:r>
        <w:rPr>
          <w:sz w:val="24"/>
          <w:szCs w:val="24"/>
        </w:rPr>
        <w:t xml:space="preserve">Das Fallrohr aus Faserzement im gesamten Haus von DG bis UG kann durch instruierte Handwerker unter Einhaltung der Richtlinien 33031 rückgebaut werden. Die Entsorgung erfolgt ebenfalls mit dem lva code 17 06 98 nk in einer Deponie Typ B.</w:t>
      </w:r>
      <w:br/>
      <w:r>
        <w:rPr>
          <w:sz w:val="24"/>
          <w:szCs w:val="24"/>
        </w:rPr>
        <w:t xml:space="preserve"/>
      </w:r>
      <w:br/>
      <w:r>
        <w:rPr>
          <w:sz w:val="24"/>
          <w:szCs w:val="24"/>
          <w:b w:val="1"/>
          <w:bCs w:val="1"/>
        </w:rPr>
        <w:t xml:space="preserve"/>
      </w:r>
      <w:r>
        <w:rPr>
          <w:sz w:val="24"/>
          <w:szCs w:val="24"/>
          <w:b w:val="1"/>
          <w:bCs w:val="1"/>
        </w:rPr>
        <w:t xml:space="preserve">VB-3 Material: LAP</w:t>
      </w:r>
      <w:r>
        <w:rPr>
          <w:sz w:val="24"/>
          <w:szCs w:val="24"/>
        </w:rPr>
        <w:t xml:space="preserve">  </w:t>
      </w:r>
      <w:br/>
      <w:r>
        <w:rPr>
          <w:sz w:val="24"/>
          <w:szCs w:val="24"/>
        </w:rPr>
        <w:t xml:space="preserve">Das Elektrotableau aus LAP im Heizraum, UG, ist durch einen Schadstoffsanierer zu sanieren. Diese Arbeit muss gemäss den Richtlinien 33036 durchgeführt werden und der Abfall ist mit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Gang
</w:t>
            </w:r>
          </w:p>
          <w:p>
            <w:pPr/>
            <w:r>
              <w:rPr/>
              <w:t xml:space="preserve">EG
</w:t>
            </w:r>
          </w:p>
          <w:p>
            <w:pPr/>
            <w:r>
              <w:rPr/>
              <w:t xml:space="preserve">Sockel
</w:t>
            </w:r>
          </w:p>
        </w:tc>
        <w:tc>
          <w:tcPr>
            <w:shd w:val="clear" w:fill="red"/>
            <w:noWrap/>
          </w:tcPr>
          <w:p>
            <w:pPr/>
            <w:r>
              <w:rPr/>
              <w:t xml:space="preserve">VM-4
</w:t>
            </w:r>
          </w:p>
          <w:p>
            <w:pPr/>
            <w:r>
              <w:rPr/>
              <w:t xml:space="preserve">Plattenkleber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Schlafzimmer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 WC
</w:t>
            </w:r>
          </w:p>
          <w:p>
            <w:pPr/>
            <w:r>
              <w:rPr/>
              <w:t xml:space="preserve">EG
</w:t>
            </w:r>
          </w:p>
          <w:p>
            <w:pPr/>
            <w:r>
              <w:rPr/>
              <w:t xml:space="preserve">Boden
</w:t>
            </w:r>
          </w:p>
        </w:tc>
        <w:tc>
          <w:tcPr>
            <w:shd w:val="clear" w:fill="red"/>
            <w:noWrap/>
          </w:tcPr>
          <w:p>
            <w:pPr/>
            <w:r>
              <w:rPr/>
              <w:t xml:space="preserve">VM-8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 WC
</w:t>
            </w:r>
          </w:p>
          <w:p>
            <w:pPr/>
            <w:r>
              <w:rPr/>
              <w:t xml:space="preserve">EG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Bad / WC
</w:t>
            </w:r>
          </w:p>
          <w:p>
            <w:pPr/>
            <w:r>
              <w:rPr/>
              <w:t xml:space="preserve">EG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Wohnzimner
</w:t>
            </w:r>
          </w:p>
          <w:p>
            <w:pPr/>
            <w:r>
              <w:rPr/>
              <w:t xml:space="preserve">EG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Alle Zimmer / Wohnzimmer
</w:t>
            </w:r>
          </w:p>
          <w:p>
            <w:pPr/>
            <w:r>
              <w:rPr/>
              <w:t xml:space="preserve">EG
</w:t>
            </w:r>
          </w:p>
          <w:p>
            <w:pPr/>
            <w:r>
              <w:rPr/>
              <w:t xml:space="preserve">Boden
</w:t>
            </w:r>
          </w:p>
        </w:tc>
        <w:tc>
          <w:tcPr>
            <w:shd w:val="clear" w:fill="red"/>
            <w:noWrap/>
          </w:tcPr>
          <w:p>
            <w:pPr/>
            <w:r>
              <w:rPr/>
              <w:t xml:space="preserve">VM-12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green"/>
            <w:noWrap/>
          </w:tcPr>
          <w:p>
            <w:pPr/>
            <w:r>
              <w:rPr/>
              <w:t xml:space="preserve">MaP-13</w:t>
            </w:r>
          </w:p>
        </w:tc>
        <w:tc>
          <w:tcPr>
            <w:shd w:val="clear" w:fill="green"/>
            <w:noWrap/>
          </w:tcPr>
          <w:p>
            <w:pPr/>
            <w:r>
              <w:rPr/>
              <w:t xml:space="preserve">gesamter Keller
</w:t>
            </w:r>
          </w:p>
          <w:p>
            <w:pPr/>
            <w:r>
              <w:rPr/>
              <w:t xml:space="preserve">UG
</w:t>
            </w:r>
          </w:p>
          <w:p>
            <w:pPr/>
            <w:r>
              <w:rPr/>
              <w:t xml:space="preserve">Boden
</w:t>
            </w:r>
          </w:p>
        </w:tc>
        <w:tc>
          <w:tcPr>
            <w:shd w:val="clear" w:fill="green"/>
            <w:noWrap/>
          </w:tcPr>
          <w:p>
            <w:pPr/>
            <w:r>
              <w:rPr/>
              <w:t xml:space="preserve">VM-15
</w:t>
            </w:r>
          </w:p>
          <w:p>
            <w:pPr/>
            <w:r>
              <w:rPr/>
              <w:t xml:space="preserve">spezielle Anstrich-, Beschichtungsstoffe
</w:t>
            </w:r>
          </w:p>
          <w:p>
            <w:pPr/>
            <w:r>
              <w:rPr/>
              <w:t xml:space="preserve">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5" o:title=""/>
                </v:shape>
              </w:pict>
              <w:t xml:space="preserve"/>
            </w:r>
          </w:p>
        </w:tc>
        <w:tc>
          <w:tcPr>
            <w:shd w:val="clear" w:fill="green"/>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Waschküche
</w:t>
            </w:r>
          </w:p>
          <w:p>
            <w:pPr/>
            <w:r>
              <w:rPr/>
              <w:t xml:space="preserve">UG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Fassde
</w:t>
            </w:r>
          </w:p>
          <w:p>
            <w:pPr/>
            <w:r>
              <w:rPr/>
              <w:t xml:space="preserve">DG
</w:t>
            </w:r>
          </w:p>
          <w:p>
            <w:pPr/>
            <w:r>
              <w:rPr/>
              <w:t xml:space="preserve">Wand
</w:t>
            </w:r>
          </w:p>
        </w:tc>
        <w:tc>
          <w:tcPr>
            <w:shd w:val="clear" w:fill="orange"/>
            <w:noWrap/>
          </w:tcPr>
          <w:p>
            <w:pPr/>
            <w:r>
              <w:rPr/>
              <w:t xml:space="preserve">VM-18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 - UG
</w:t>
            </w:r>
          </w:p>
          <w:p>
            <w:pPr/>
            <w:r>
              <w:rPr/>
              <w:t xml:space="preserve">Wand
</w:t>
            </w:r>
          </w:p>
        </w:tc>
        <w:tc>
          <w:tcPr>
            <w:shd w:val="clear" w:fill="red"/>
            <w:noWrap/>
          </w:tcPr>
          <w:p>
            <w:pPr/>
            <w:r>
              <w:rPr/>
              <w:t xml:space="preserve">VM-19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DG - UG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VB-3</w:t>
            </w:r>
          </w:p>
        </w:tc>
        <w:tc>
          <w:tcPr>
            <w:shd w:val="clear" w:fill="red"/>
            <w:noWrap/>
          </w:tcPr>
          <w:p>
            <w:pPr/>
            <w:r>
              <w:rPr/>
              <w:t xml:space="preserve">Heizraum
</w:t>
            </w:r>
          </w:p>
          <w:p>
            <w:pPr/>
            <w:r>
              <w:rPr/>
              <w:t xml:space="preserve">UG
</w:t>
            </w:r>
          </w:p>
          <w:p>
            <w:pPr/>
            <w:r>
              <w:rPr/>
              <w:t xml:space="preserve">Elektrotableau
</w:t>
            </w:r>
          </w:p>
        </w:tc>
        <w:tc>
          <w:tcPr>
            <w:shd w:val="clear" w:fill="red"/>
            <w:noWrap/>
          </w:tcPr>
          <w:p>
            <w:pPr/>
            <w:r>
              <w:rPr/>
              <w:t xml:space="preserve">VM-16
</w:t>
            </w:r>
          </w:p>
          <w:p>
            <w:pPr/>
            <w:r>
              <w:rPr/>
              <w:t xml:space="preserve">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