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Hölzlistrasse 14, Amriswil,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1836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757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Dominik Fankhauser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Dominik Fankhauser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Keller / Garage
</w:t>
            </w:r>
          </w:p>
          <w:p>
            <w:pPr/>
            <w:r>
              <w:rPr/>
              <w:t xml:space="preserve">UG
</w:t>
            </w:r>
          </w:p>
          <w:p>
            <w:pPr/>
            <w:r>
              <w:rPr/>
              <w:t xml:space="preserve">Gegentore / Kellertüren
</w:t>
            </w:r>
          </w:p>
        </w:tc>
        <w:tc>
          <w:tcPr>
            <w:noWrap/>
          </w:tcPr>
          <w:p>
            <w:pPr/>
            <w:r>
              <w:rPr/>
              <w:t xml:space="preserve">Türen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Treppenhaus
</w:t>
            </w:r>
          </w:p>
          <w:p>
            <w:pPr/>
            <w:r>
              <w:rPr/>
              <w:t xml:space="preserve">EG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8</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 Faserzement</w:t>
      </w:r>
      <w:r>
        <w:rPr>
          <w:sz w:val="24"/>
          <w:szCs w:val="24"/>
        </w:rPr>
        <w:t xml:space="preserve"> aus Keller/Garage, UG, Gegentore/Kellertüren, kann durch instruierte Handwerker unter Einhaltung der Richtlinien 33031 rückgebaut werden. Das Material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VB-2 LAP</w:t>
      </w:r>
      <w:r>
        <w:rPr>
          <w:sz w:val="24"/>
          <w:szCs w:val="24"/>
        </w:rPr>
        <w:t xml:space="preserve"> aus dem Treppenhaus, EG, Elektrotableau, muss durch Schadstoffsanierer gemäss den Richtlinien 33036 saniert werden. Der LVA-Code für dieses Material ist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Gang / Treppenhaus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Abstellraum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Garage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 OG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 OG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orange"/>
            <w:noWrap/>
          </w:tcPr>
          <w:p>
            <w:pPr/>
            <w:r>
              <w:rPr/>
              <w:t xml:space="preserve">MaP-8</w:t>
            </w:r>
          </w:p>
        </w:tc>
        <w:tc>
          <w:tcPr>
            <w:shd w:val="clear" w:fill="orange"/>
            <w:noWrap/>
          </w:tcPr>
          <w:p>
            <w:pPr/>
            <w:r>
              <w:rPr/>
              <w:t xml:space="preserve">Küche
</w:t>
            </w:r>
          </w:p>
          <w:p>
            <w:pPr/>
            <w:r>
              <w:rPr/>
              <w:t xml:space="preserve">EG
</w:t>
            </w:r>
          </w:p>
          <w:p>
            <w:pPr/>
            <w:r>
              <w:rPr/>
              <w:t xml:space="preserve">Boden
</w:t>
            </w:r>
          </w:p>
        </w:tc>
        <w:tc>
          <w:tcPr>
            <w:shd w:val="clear" w:fill="orange"/>
            <w:noWrap/>
          </w:tcPr>
          <w:p>
            <w:pPr/>
            <w:r>
              <w:rPr/>
              <w:t xml:space="preserve">VM-10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5" o:title=""/>
                </v:shape>
              </w:pict>
              <w:t xml:space="preserve"/>
            </w:r>
          </w:p>
        </w:tc>
        <w:tc>
          <w:tcPr>
            <w:shd w:val="clear" w:fill="orange"/>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 OG
</w:t>
            </w:r>
          </w:p>
          <w:p>
            <w:pPr/>
            <w:r>
              <w:rPr/>
              <w:t xml:space="preserve">Sockel
</w:t>
            </w:r>
          </w:p>
        </w:tc>
        <w:tc>
          <w:tcPr>
            <w:shd w:val="clear" w:fill="red"/>
            <w:noWrap/>
          </w:tcPr>
          <w:p>
            <w:pPr/>
            <w:r>
              <w:rPr/>
              <w:t xml:space="preserve">VM-11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Bad / WC
</w:t>
            </w:r>
          </w:p>
          <w:p>
            <w:pPr/>
            <w:r>
              <w:rPr/>
              <w:t xml:space="preserve">EG / OG
</w:t>
            </w:r>
          </w:p>
          <w:p>
            <w:pPr/>
            <w:r>
              <w:rPr/>
              <w:t xml:space="preserve">Sockel
</w:t>
            </w:r>
          </w:p>
        </w:tc>
        <w:tc>
          <w:tcPr>
            <w:shd w:val="clear" w:fill="red"/>
            <w:noWrap/>
          </w:tcPr>
          <w:p>
            <w:pPr/>
            <w:r>
              <w:rPr/>
              <w:t xml:space="preserve">VM-12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Bad / WC
</w:t>
            </w:r>
          </w:p>
          <w:p>
            <w:pPr/>
            <w:r>
              <w:rPr/>
              <w:t xml:space="preserve">EG / OG
</w:t>
            </w:r>
          </w:p>
          <w:p>
            <w:pPr/>
            <w:r>
              <w:rPr/>
              <w:t xml:space="preserve">Wand
</w:t>
            </w:r>
          </w:p>
        </w:tc>
        <w:tc>
          <w:tcPr>
            <w:shd w:val="clear" w:fill="red"/>
            <w:noWrap/>
          </w:tcPr>
          <w:p>
            <w:pPr/>
            <w:r>
              <w:rPr/>
              <w:t xml:space="preserve">VM-13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Bad / WC
</w:t>
            </w:r>
          </w:p>
          <w:p>
            <w:pPr/>
            <w:r>
              <w:rPr/>
              <w:t xml:space="preserve">EG / OG
</w:t>
            </w:r>
          </w:p>
          <w:p>
            <w:pPr/>
            <w:r>
              <w:rPr/>
              <w:t xml:space="preserve">Wand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Bad / WC
</w:t>
            </w:r>
          </w:p>
          <w:p>
            <w:pPr/>
            <w:r>
              <w:rPr/>
              <w:t xml:space="preserve">EG / OG
</w:t>
            </w:r>
          </w:p>
          <w:p>
            <w:pPr/>
            <w:r>
              <w:rPr/>
              <w:t xml:space="preserve">Decke
</w:t>
            </w:r>
          </w:p>
        </w:tc>
        <w:tc>
          <w:tcPr>
            <w:shd w:val="clear" w:fill="red"/>
            <w:noWrap/>
          </w:tcPr>
          <w:p>
            <w:pPr/>
            <w:r>
              <w:rPr/>
              <w:t xml:space="preserve">VM-15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orange"/>
            <w:noWrap/>
          </w:tcPr>
          <w:p>
            <w:pPr/>
            <w:r>
              <w:rPr/>
              <w:t xml:space="preserve">MaP-14</w:t>
            </w:r>
          </w:p>
        </w:tc>
        <w:tc>
          <w:tcPr>
            <w:shd w:val="clear" w:fill="orange"/>
            <w:noWrap/>
          </w:tcPr>
          <w:p>
            <w:pPr/>
            <w:r>
              <w:rPr/>
              <w:t xml:space="preserve">Bad / WC
</w:t>
            </w:r>
          </w:p>
          <w:p>
            <w:pPr/>
            <w:r>
              <w:rPr/>
              <w:t xml:space="preserve">EG / OG
</w:t>
            </w:r>
          </w:p>
          <w:p>
            <w:pPr/>
            <w:r>
              <w:rPr/>
              <w:t xml:space="preserve">Boden
</w:t>
            </w:r>
          </w:p>
        </w:tc>
        <w:tc>
          <w:tcPr>
            <w:shd w:val="clear" w:fill="orange"/>
            <w:noWrap/>
          </w:tcPr>
          <w:p>
            <w:pPr/>
            <w:r>
              <w:rPr/>
              <w:t xml:space="preserve">VM-16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7" o:title=""/>
                </v:shape>
              </w:pict>
              <w:t xml:space="preserve"/>
            </w:r>
          </w:p>
        </w:tc>
        <w:tc>
          <w:tcPr>
            <w:shd w:val="clear" w:fill="orange"/>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Wohnzimner / Gang
</w:t>
            </w:r>
          </w:p>
          <w:p>
            <w:pPr/>
            <w:r>
              <w:rPr/>
              <w:t xml:space="preserve">EG/ OG
</w:t>
            </w:r>
          </w:p>
          <w:p>
            <w:pPr/>
            <w:r>
              <w:rPr/>
              <w:t xml:space="preserve">Boden
</w:t>
            </w:r>
          </w:p>
        </w:tc>
        <w:tc>
          <w:tcPr>
            <w:shd w:val="clear" w:fill="red"/>
            <w:noWrap/>
          </w:tcPr>
          <w:p>
            <w:pPr/>
            <w:r>
              <w:rPr/>
              <w:t xml:space="preserve">VM-17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Gang
</w:t>
            </w:r>
          </w:p>
          <w:p>
            <w:pPr/>
            <w:r>
              <w:rPr/>
              <w:t xml:space="preserve">EG / OG
</w:t>
            </w:r>
          </w:p>
          <w:p>
            <w:pPr/>
            <w:r>
              <w:rPr/>
              <w:t xml:space="preserve">Wand
</w:t>
            </w:r>
          </w:p>
        </w:tc>
        <w:tc>
          <w:tcPr>
            <w:shd w:val="clear" w:fill="red"/>
            <w:noWrap/>
          </w:tcPr>
          <w:p>
            <w:pPr/>
            <w:r>
              <w:rPr/>
              <w:t xml:space="preserve">VM-18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Gang
</w:t>
            </w:r>
          </w:p>
          <w:p>
            <w:pPr/>
            <w:r>
              <w:rPr/>
              <w:t xml:space="preserve">EG / OG
</w:t>
            </w:r>
          </w:p>
          <w:p>
            <w:pPr/>
            <w:r>
              <w:rPr/>
              <w:t xml:space="preserve">Decke
</w:t>
            </w:r>
          </w:p>
        </w:tc>
        <w:tc>
          <w:tcPr>
            <w:shd w:val="clear" w:fill="red"/>
            <w:noWrap/>
          </w:tcPr>
          <w:p>
            <w:pPr/>
            <w:r>
              <w:rPr/>
              <w:t xml:space="preserve">VM-19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Gang / Treppenhaus
</w:t>
            </w:r>
          </w:p>
          <w:p>
            <w:pPr/>
            <w:r>
              <w:rPr/>
              <w:t xml:space="preserve">EG
</w:t>
            </w:r>
          </w:p>
          <w:p>
            <w:pPr/>
            <w:r>
              <w:rPr/>
              <w:t xml:space="preserve">Boden
</w:t>
            </w:r>
          </w:p>
        </w:tc>
        <w:tc>
          <w:tcPr>
            <w:shd w:val="clear" w:fill="red"/>
            <w:noWrap/>
          </w:tcPr>
          <w:p>
            <w:pPr/>
            <w:r>
              <w:rPr/>
              <w:t xml:space="preserve">VM-20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Gang / Treppenhaus
</w:t>
            </w:r>
          </w:p>
          <w:p>
            <w:pPr/>
            <w:r>
              <w:rPr/>
              <w:t xml:space="preserve">EG - DG
</w:t>
            </w:r>
          </w:p>
          <w:p>
            <w:pPr/>
            <w:r>
              <w:rPr/>
              <w:t xml:space="preserve">Wand
</w:t>
            </w:r>
          </w:p>
        </w:tc>
        <w:tc>
          <w:tcPr>
            <w:shd w:val="clear" w:fill="red"/>
            <w:noWrap/>
          </w:tcPr>
          <w:p>
            <w:pPr/>
            <w:r>
              <w:rPr/>
              <w:t xml:space="preserve">VM-21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MaP-20</w:t>
            </w:r>
          </w:p>
        </w:tc>
        <w:tc>
          <w:tcPr>
            <w:shd w:val="clear" w:fill="orange"/>
            <w:noWrap/>
          </w:tcPr>
          <w:p>
            <w:pPr/>
            <w:r>
              <w:rPr/>
              <w:t xml:space="preserve">Küche/ Bad / WC
</w:t>
            </w:r>
          </w:p>
          <w:p>
            <w:pPr/>
            <w:r>
              <w:rPr/>
              <w:t xml:space="preserve">OG
</w:t>
            </w:r>
          </w:p>
          <w:p>
            <w:pPr/>
            <w:r>
              <w:rPr/>
              <w:t xml:space="preserve">Boden
</w:t>
            </w:r>
          </w:p>
        </w:tc>
        <w:tc>
          <w:tcPr>
            <w:shd w:val="clear" w:fill="orange"/>
            <w:noWrap/>
          </w:tcPr>
          <w:p>
            <w:pPr/>
            <w:r>
              <w:rPr/>
              <w:t xml:space="preserve">VM-22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MaP-21</w:t>
            </w:r>
          </w:p>
        </w:tc>
        <w:tc>
          <w:tcPr>
            <w:shd w:val="clear" w:fill="red"/>
            <w:noWrap/>
          </w:tcPr>
          <w:p>
            <w:pPr/>
            <w:r>
              <w:rPr/>
              <w:t xml:space="preserve">Fassade
</w:t>
            </w:r>
          </w:p>
          <w:p>
            <w:pPr/>
            <w:r>
              <w:rPr/>
              <w:t xml:space="preserve">EG- DG
</w:t>
            </w:r>
          </w:p>
          <w:p>
            <w:pPr/>
            <w:r>
              <w:rPr/>
              <w:t xml:space="preserve">Wand
</w:t>
            </w:r>
          </w:p>
        </w:tc>
        <w:tc>
          <w:tcPr>
            <w:shd w:val="clear" w:fill="red"/>
            <w:noWrap/>
          </w:tcPr>
          <w:p>
            <w:pPr/>
            <w:r>
              <w:rPr/>
              <w:t xml:space="preserve">VM-25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orange"/>
            <w:noWrap/>
          </w:tcPr>
          <w:p>
            <w:pPr/>
            <w:r>
              <w:rPr/>
              <w:t xml:space="preserve">VB-1</w:t>
            </w:r>
          </w:p>
        </w:tc>
        <w:tc>
          <w:tcPr>
            <w:shd w:val="clear" w:fill="orange"/>
            <w:noWrap/>
          </w:tcPr>
          <w:p>
            <w:pPr/>
            <w:r>
              <w:rPr/>
              <w:t xml:space="preserve">Keller / Garage
</w:t>
            </w:r>
          </w:p>
          <w:p>
            <w:pPr/>
            <w:r>
              <w:rPr/>
              <w:t xml:space="preserve">UG
</w:t>
            </w:r>
          </w:p>
          <w:p>
            <w:pPr/>
            <w:r>
              <w:rPr/>
              <w:t xml:space="preserve">Gegentore / Kellertüren
</w:t>
            </w:r>
          </w:p>
        </w:tc>
        <w:tc>
          <w:tcPr>
            <w:shd w:val="clear" w:fill="orange"/>
            <w:noWrap/>
          </w:tcPr>
          <w:p>
            <w:pPr/>
            <w:r>
              <w:rPr/>
              <w:t xml:space="preserve">VM-4
</w:t>
            </w:r>
          </w:p>
          <w:p>
            <w:pPr/>
            <w:r>
              <w:rPr/>
              <w:t xml:space="preserve">Faserzement
</w:t>
            </w:r>
          </w:p>
          <w:p>
            <w:pPr/>
            <w:r>
              <w:rPr/>
              <w:t xml:space="preserve">Türen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3" o:title=""/>
                </v:shape>
              </w:pict>
              <w:t xml:space="preserve"/>
            </w:r>
          </w:p>
        </w:tc>
        <w:tc>
          <w:tcPr>
            <w:shd w:val="clear" w:fill="orange"/>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VB-2</w:t>
            </w:r>
          </w:p>
        </w:tc>
        <w:tc>
          <w:tcPr>
            <w:shd w:val="clear" w:fill="red"/>
            <w:noWrap/>
          </w:tcPr>
          <w:p>
            <w:pPr/>
            <w:r>
              <w:rPr/>
              <w:t xml:space="preserve">Treppenhaus
</w:t>
            </w:r>
          </w:p>
          <w:p>
            <w:pPr/>
            <w:r>
              <w:rPr/>
              <w:t xml:space="preserve">EG
</w:t>
            </w:r>
          </w:p>
          <w:p>
            <w:pPr/>
            <w:r>
              <w:rPr/>
              <w:t xml:space="preserve">Elektrotableau
</w:t>
            </w:r>
          </w:p>
        </w:tc>
        <w:tc>
          <w:tcPr>
            <w:shd w:val="clear" w:fill="red"/>
            <w:noWrap/>
          </w:tcPr>
          <w:p>
            <w:pPr/>
            <w:r>
              <w:rPr/>
              <w:t xml:space="preserve">VM-5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orange"/>
            <w:noWrap/>
          </w:tcPr>
          <w:p>
            <w:pPr/>
            <w:r>
              <w:rPr/>
              <w:t xml:space="preserve">VB-3</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VM-23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7" o:title=""/>
                </v:shape>
              </w:pict>
              <w:t xml:space="preserve"/>
            </w:r>
          </w:p>
        </w:tc>
        <w:tc>
          <w:tcPr>
            <w:shd w:val="clear" w:fill="orange"/>
            <w:noWrap/>
          </w:tcPr>
          <w:p>
            <w:pPr/>
            <w:r>
              <w:rPr/>
              <w:t xml:space="preserve"/>
              <w:pict>
                <v:shape type="#_x0000_t75" style="width:100px;height:150px" stroked="f" filled="f">
                  <v:imagedata r:id="rId68" o:title=""/>
                </v:shape>
              </w:pict>
              <w:t xml:space="preserve"/>
            </w:r>
          </w:p>
        </w:tc>
      </w:tr>
      <w:tr>
        <w:trPr/>
        <w:tc>
          <w:tcPr>
            <w:shd w:val="clear" w:fill="orange"/>
            <w:noWrap/>
          </w:tcPr>
          <w:p>
            <w:pPr/>
            <w:r>
              <w:rPr/>
              <w:t xml:space="preserve">VB-4</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VM-24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9" o:title=""/>
                </v:shape>
              </w:pict>
              <w:t xml:space="preserve"/>
            </w:r>
          </w:p>
        </w:tc>
        <w:tc>
          <w:tcPr>
            <w:shd w:val="clear" w:fill="orange"/>
            <w:noWrap/>
          </w:tcPr>
          <w:p>
            <w:pPr/>
            <w:r>
              <w:rPr/>
              <w:t xml:space="preserve"/>
              <w:pict>
                <v:shape type="#_x0000_t75" style="width:100px;height:150px" stroked="f" filled="f">
                  <v:imagedata r:id="rId7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