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Altwiesenstrasse 46, 5436 Würenlos,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4195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Manuela Studer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Grimselstrasse 30, 8048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Manuela Studer</w:t>
            </w:r>
            <w:bookmarkEnd w:id="12"/>
            <w:r w:rsidRPr="00FF365E">
              <w:rPr>
                <w:sz w:val="24"/>
                <w:szCs w:val="24"/>
                <w:lang w:val="en-GB"/>
              </w:rPr>
              <w:t xml:space="preserve"> </w:t>
            </w:r>
            <w:bookmarkStart w:id="13" w:name="OLE_LINK13"/>
            <w:r w:rsidRPr="00FF365E">
              <w:rPr>
                <w:sz w:val="24"/>
                <w:szCs w:val="24"/>
                <w:lang w:val="en-GB"/>
              </w:rPr>
              <w:t xml:space="preserve">Grimselstrasse 30, 8048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Fliesenkleber</w:t>
      </w:r>
      <w:r>
        <w:rPr>
          <w:sz w:val="24"/>
          <w:szCs w:val="24"/>
        </w:rPr>
        <w:t xml:space="preserve">  </w:t>
      </w:r>
      <w:br/>
      <w:r>
        <w:rPr>
          <w:sz w:val="24"/>
          <w:szCs w:val="24"/>
        </w:rPr>
        <w:t xml:space="preserve">Der Fliesenkleber mit Asbest im Bad, EG, am Boden muss von einem Schadstoffsanierer saniert werden, der die Richtlinie EKAS 6503 Kapitel 7 befolgt. Der Rückbau des Materials erfolgt mit dem LVA-Code 17 06 05 S.</w:t>
      </w:r>
      <w:br/>
      <w:r>
        <w:rPr>
          <w:sz w:val="24"/>
          <w:szCs w:val="24"/>
        </w:rPr>
        <w:t xml:space="preserve"/>
      </w:r>
      <w:br/>
      <w:r>
        <w:rPr>
          <w:sz w:val="24"/>
          <w:szCs w:val="24"/>
          <w:b w:val="1"/>
          <w:bCs w:val="1"/>
        </w:rPr>
        <w:t xml:space="preserve"/>
      </w:r>
      <w:r>
        <w:rPr>
          <w:sz w:val="24"/>
          <w:szCs w:val="24"/>
          <w:b w:val="1"/>
          <w:bCs w:val="1"/>
        </w:rPr>
        <w:t xml:space="preserve">MaP-3: Fliesenkleber</w:t>
      </w:r>
      <w:r>
        <w:rPr>
          <w:sz w:val="24"/>
          <w:szCs w:val="24"/>
        </w:rPr>
        <w:t xml:space="preserve">  </w:t>
      </w:r>
      <w:br/>
      <w:r>
        <w:rPr>
          <w:sz w:val="24"/>
          <w:szCs w:val="24"/>
        </w:rPr>
        <w:t xml:space="preserve">Die Asbestbelastung im Fliesenkleber im Bad, EG, am Boden erfordert eine Sanierung durch einen Schadstoffsanierer gemäss der Richtlinie EKAS 6503 Kapitel 7. Die Entsorgung ist mit dem LVA-Code 17 06 05 S vorgesehen.</w:t>
      </w:r>
      <w:br/>
      <w:r>
        <w:rPr>
          <w:sz w:val="24"/>
          <w:szCs w:val="24"/>
        </w:rPr>
        <w:t xml:space="preserve"/>
      </w:r>
      <w:br/>
      <w:r>
        <w:rPr>
          <w:sz w:val="24"/>
          <w:szCs w:val="24"/>
          <w:b w:val="1"/>
          <w:bCs w:val="1"/>
        </w:rPr>
        <w:t xml:space="preserve"/>
      </w:r>
      <w:r>
        <w:rPr>
          <w:sz w:val="24"/>
          <w:szCs w:val="24"/>
          <w:b w:val="1"/>
          <w:bCs w:val="1"/>
        </w:rPr>
        <w:t xml:space="preserve">MaP-4: Fliesenkleber</w:t>
      </w:r>
      <w:r>
        <w:rPr>
          <w:sz w:val="24"/>
          <w:szCs w:val="24"/>
        </w:rPr>
        <w:t xml:space="preserve">  </w:t>
      </w:r>
      <w:br/>
      <w:r>
        <w:rPr>
          <w:sz w:val="24"/>
          <w:szCs w:val="24"/>
        </w:rPr>
        <w:t xml:space="preserve">Der Fliesenkleber mit Asbest an der Wand im Bad, EG, wird durch einen Schadstoffsanierer unter Beachtung der Richtlinie EKAS 6503 Kapitel 7 rückgebaut. Es ist vorgeschrieben, den Fliesenkleber mit dem LVA-Code 17 06 05 S zu entsorgen.</w:t>
      </w:r>
      <w:br/>
      <w:r>
        <w:rPr>
          <w:sz w:val="24"/>
          <w:szCs w:val="24"/>
        </w:rPr>
        <w:t xml:space="preserve"/>
      </w:r>
      <w:br/>
      <w:r>
        <w:rPr>
          <w:sz w:val="24"/>
          <w:szCs w:val="24"/>
          <w:b w:val="1"/>
          <w:bCs w:val="1"/>
        </w:rPr>
        <w:t xml:space="preserve"/>
      </w:r>
      <w:r>
        <w:rPr>
          <w:sz w:val="24"/>
          <w:szCs w:val="24"/>
          <w:b w:val="1"/>
          <w:bCs w:val="1"/>
        </w:rPr>
        <w:t xml:space="preserve">MaP-5: Fliesenkleber</w:t>
      </w:r>
      <w:r>
        <w:rPr>
          <w:sz w:val="24"/>
          <w:szCs w:val="24"/>
        </w:rPr>
        <w:t xml:space="preserve">  </w:t>
      </w:r>
      <w:br/>
      <w:r>
        <w:rPr>
          <w:sz w:val="24"/>
          <w:szCs w:val="24"/>
        </w:rPr>
        <w:t xml:space="preserve">Der Fliesenkleber an der Wand im Bad, EG, der Asbest enthält, ist durch einen Schadstoffsanierer gemäss der Richtlinie EKAS 6503 Kapitel 7 zu sanieren. Die Entsorgung erfolgt gemäss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Wohnung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Wohnung
</w:t>
            </w:r>
          </w:p>
          <w:p>
            <w:pPr/>
            <w:r>
              <w:rPr/>
              <w:t xml:space="preserve">EG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Wohnung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