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Override PartName="/word/media/image_rId87_document.jpeg" ContentType="image/jpeg"/>
  <Override PartName="/word/media/image_rId88_document.jpeg" ContentType="image/jpeg"/>
  <Override PartName="/word/media/image_rId89_document.jpeg" ContentType="image/jpeg"/>
  <Override PartName="/word/media/image_rId9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Püntenstrasse 10, 8152 Opfikon,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6425</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733</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Gebäudecheck mit PK und Entsorgungskonzept vor Umbau und Sanierung.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Dominique Lauber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Dominique Lauber</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25 February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VB-1</w:t>
            </w:r>
          </w:p>
        </w:tc>
        <w:tc>
          <w:tcPr>
            <w:noWrap/>
          </w:tcPr>
          <w:p>
            <w:pPr/>
            <w:r>
              <w:rPr/>
              <w:t xml:space="preserve">Waschküche und Garage
</w:t>
            </w:r>
          </w:p>
          <w:p>
            <w:pPr/>
            <w:r>
              <w:rPr/>
              <w:t xml:space="preserve">Eingangsgeschoss
</w:t>
            </w:r>
          </w:p>
        </w:tc>
        <w:tc>
          <w:tcPr>
            <w:noWrap/>
          </w:tcPr>
          <w:p>
            <w:pPr/>
            <w:r>
              <w:rPr/>
              <w:t xml:space="preserve">Wasserleitungen</w:t>
            </w:r>
          </w:p>
        </w:tc>
        <w:tc>
          <w:tcPr>
            <w:noWrap/>
          </w:tcPr>
          <w:p>
            <w:pPr/>
            <w:r>
              <w:rPr/>
              <w:t xml:space="preserve">Rohrisolation</w:t>
            </w:r>
          </w:p>
        </w:tc>
        <w:tc>
          <w:tcPr>
            <w:noWrap/>
          </w:tcPr>
          <w:p>
            <w:pPr/>
            <w:r>
              <w:rPr/>
              <w:t xml:space="preserve">FCKW</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VB-2</w:t>
            </w:r>
          </w:p>
        </w:tc>
        <w:tc>
          <w:tcPr>
            <w:noWrap/>
          </w:tcPr>
          <w:p>
            <w:pPr/>
            <w:r>
              <w:rPr/>
              <w:t xml:space="preserve">Eingang
</w:t>
            </w:r>
          </w:p>
          <w:p>
            <w:pPr/>
            <w:r>
              <w:rPr/>
              <w:t xml:space="preserve">Eingangsgeschoss
</w:t>
            </w:r>
          </w:p>
        </w:tc>
        <w:tc>
          <w:tcPr>
            <w:noWrap/>
          </w:tcPr>
          <w:p>
            <w:pPr/>
            <w:r>
              <w:rPr/>
              <w:t xml:space="preserve">Formteil</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VB-3</w:t>
            </w:r>
          </w:p>
        </w:tc>
        <w:tc>
          <w:tcPr>
            <w:noWrap/>
          </w:tcPr>
          <w:p>
            <w:pPr/>
            <w:r>
              <w:rPr/>
              <w:t xml:space="preserve">Dach und Fassade
</w:t>
            </w:r>
          </w:p>
          <w:p>
            <w:pPr/>
            <w:r>
              <w:rPr/>
              <w:t xml:space="preserve">DG
</w:t>
            </w:r>
          </w:p>
        </w:tc>
        <w:tc>
          <w:tcPr>
            <w:noWrap/>
          </w:tcPr>
          <w:p>
            <w:pPr/>
            <w:r>
              <w:rPr/>
              <w:t xml:space="preserve">Schindeln</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VB-4</w:t>
            </w:r>
          </w:p>
        </w:tc>
        <w:tc>
          <w:tcPr>
            <w:noWrap/>
          </w:tcPr>
          <w:p>
            <w:pPr/>
            <w:r>
              <w:rPr/>
              <w:t xml:space="preserve">sämtliche Holzbauteile
</w:t>
            </w:r>
          </w:p>
          <w:p>
            <w:pPr/>
            <w:r>
              <w:rPr/>
              <w:t xml:space="preserve">alle Stockwerke
</w:t>
            </w:r>
          </w:p>
        </w:tc>
        <w:tc>
          <w:tcPr>
            <w:noWrap/>
          </w:tcPr>
          <w:p>
            <w:pPr/>
            <w:r>
              <w:rPr/>
              <w:t xml:space="preserve">Verkleidungs- und Konstruktionsholz</w:t>
            </w:r>
          </w:p>
        </w:tc>
        <w:tc>
          <w:tcPr>
            <w:noWrap/>
          </w:tcPr>
          <w:p>
            <w:pPr/>
            <w:r>
              <w:rPr/>
              <w:t xml:space="preserve">behandeltes Holz</w:t>
            </w:r>
          </w:p>
        </w:tc>
        <w:tc>
          <w:tcPr>
            <w:noWrap/>
          </w:tcPr>
          <w:p>
            <w:pPr/>
            <w:r>
              <w:rPr/>
              <w:t xml:space="preserve">Holzschutzmittel</w:t>
            </w:r>
          </w:p>
        </w:tc>
        <w:tc>
          <w:tcPr>
            <w:noWrap/>
          </w:tcPr>
          <w:p>
            <w:pPr>
              <w:jc w:val="center"/>
            </w:pPr>
            <w:r>
              <w:rPr/>
              <w:t xml:space="preserve">X</w:t>
            </w:r>
          </w:p>
        </w:tc>
        <w:tc>
          <w:tcPr>
            <w:noWrap/>
          </w:tcPr>
          <w:p>
            <w:pPr/>
            <w:r>
              <w:rPr/>
              <w:t xml:space="preserve"/>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VB-1</w:t>
            </w:r>
          </w:p>
        </w:tc>
        <w:tc>
          <w:tcPr>
            <w:noWrap/>
          </w:tcPr>
          <w:p>
            <w:pPr/>
            <w:r>
              <w:rPr/>
              <w:t xml:space="preserve">Rohrisolation</w:t>
            </w:r>
          </w:p>
        </w:tc>
        <w:tc>
          <w:tcPr>
            <w:noWrap/>
          </w:tcPr>
          <w:p>
            <w:pPr/>
            <w:r>
              <w:rPr/>
              <w:t xml:space="preserve"/>
            </w:r>
          </w:p>
        </w:tc>
        <w:tc>
          <w:tcPr>
            <w:noWrap/>
          </w:tcPr>
          <w:p>
            <w:pPr/>
            <w:r>
              <w:rPr/>
              <w:t xml:space="preserve"> </w:t>
            </w:r>
          </w:p>
        </w:tc>
        <w:tc>
          <w:tcPr>
            <w:noWrap/>
          </w:tcPr>
          <w:p>
            <w:pPr/>
            <w:r>
              <w:rPr/>
              <w:t xml:space="preserve">Am Stück in KVA</w:t>
            </w:r>
          </w:p>
        </w:tc>
        <w:tc>
          <w:tcPr>
            <w:noWrap/>
          </w:tcPr>
          <w:p>
            <w:pPr/>
            <w:r>
              <w:rPr/>
              <w:t xml:space="preserve">17 06 03 [S]</w:t>
            </w:r>
          </w:p>
        </w:tc>
      </w:tr>
      <w:tr>
        <w:trPr/>
        <w:tc>
          <w:tcPr>
            <w:shd w:val="clear" w:fill="orange"/>
            <w:noWrap/>
          </w:tcPr>
          <w:p>
            <w:pPr/>
            <w:r>
              <w:rPr/>
              <w:t xml:space="preserve">VB-2</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VB-3</w:t>
            </w:r>
          </w:p>
        </w:tc>
        <w:tc>
          <w:tcPr>
            <w:noWrap/>
          </w:tcPr>
          <w:p>
            <w:pPr/>
            <w:r>
              <w:rPr/>
              <w:t xml:space="preserve">Faserzement</w:t>
            </w:r>
          </w:p>
        </w:tc>
        <w:tc>
          <w:tcPr>
            <w:noWrap/>
          </w:tcPr>
          <w:p>
            <w:pPr/>
            <w:r>
              <w:rPr/>
              <w:t xml:space="preserve">175</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VB-4</w:t>
            </w:r>
          </w:p>
        </w:tc>
        <w:tc>
          <w:tcPr>
            <w:noWrap/>
          </w:tcPr>
          <w:p>
            <w:pPr/>
            <w:r>
              <w:rPr/>
              <w:t xml:space="preserve">behandeltes Holz</w:t>
            </w:r>
          </w:p>
        </w:tc>
        <w:tc>
          <w:tcPr>
            <w:noWrap/>
          </w:tcPr>
          <w:p>
            <w:pPr/>
            <w:r>
              <w:rPr/>
              <w:t xml:space="preserve"/>
            </w:r>
          </w:p>
        </w:tc>
        <w:tc>
          <w:tcPr>
            <w:noWrap/>
          </w:tcPr>
          <w:p>
            <w:pPr/>
            <w:r>
              <w:rPr/>
              <w:t xml:space="preserve"> </w:t>
            </w:r>
          </w:p>
        </w:tc>
        <w:tc>
          <w:tcPr>
            <w:noWrap/>
          </w:tcPr>
          <w:p>
            <w:pPr/>
            <w:r>
              <w:rPr/>
              <w:t xml:space="preserve">-</w:t>
            </w:r>
          </w:p>
        </w:tc>
        <w:tc>
          <w:tcPr>
            <w:noWrap/>
          </w:tcPr>
          <w:p>
            <w:pPr/>
            <w:r>
              <w:rPr/>
              <w:t xml:space="preserve">17 02 98 S</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VB-1</w:t>
            </w:r>
          </w:p>
        </w:tc>
        <w:tc>
          <w:tcPr>
            <w:noWrap/>
          </w:tcPr>
          <w:p>
            <w:pPr/>
            <w:r>
              <w:rPr/>
              <w:t xml:space="preserve">FCKW-haltige Dämmung </w:t>
            </w:r>
          </w:p>
        </w:tc>
        <w:tc>
          <w:tcPr>
            <w:noWrap/>
          </w:tcPr>
          <w:p>
            <w:pPr/>
            <w:r>
              <w:rPr/>
              <w:t xml:space="preserve">17 06 03 [S]</w:t>
            </w:r>
          </w:p>
        </w:tc>
        <w:tc>
          <w:tcPr>
            <w:noWrap/>
          </w:tcPr>
          <w:p>
            <w:pPr/>
            <w:r>
              <w:rPr/>
              <w:t xml:space="preserve">KVA</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VB-3</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VB-4</w:t>
            </w:r>
          </w:p>
        </w:tc>
        <w:tc>
          <w:tcPr>
            <w:noWrap/>
          </w:tcPr>
          <w:p>
            <w:pPr/>
            <w:r>
              <w:rPr/>
              <w:t xml:space="preserve">problematische Holzabfälle</w:t>
            </w:r>
          </w:p>
        </w:tc>
        <w:tc>
          <w:tcPr>
            <w:noWrap/>
          </w:tcPr>
          <w:p>
            <w:pPr/>
            <w:r>
              <w:rPr/>
              <w:t xml:space="preserve">17 02 98 S</w:t>
            </w:r>
          </w:p>
        </w:tc>
        <w:tc>
          <w:tcPr>
            <w:noWrap/>
          </w:tcPr>
          <w:p>
            <w:pPr/>
            <w:r>
              <w:rPr/>
              <w:t xml:space="preserve">KVA</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VB-1 Rohrisolation</w:t>
      </w:r>
      <w:r>
        <w:rPr>
          <w:sz w:val="24"/>
          <w:szCs w:val="24"/>
        </w:rPr>
        <w:t xml:space="preserve">: Die Rohrisolation aus der Waschküche und Garage im Eingangsgeschoss, die FCKW enthält, kann im Ganzen in der Kehrichtverwertungsanlage mit dem LVA Code 17 06 03 [S] entsorgt werden. Die Sanierung sollte durch instruierte Handwerker erfolgen, die Richtlinien wurden nicht spezifiziert.</w:t>
      </w:r>
      <w:br/>
      <w:r>
        <w:rPr>
          <w:sz w:val="24"/>
          <w:szCs w:val="24"/>
        </w:rPr>
        <w:t xml:space="preserve"/>
      </w:r>
      <w:br/>
      <w:r>
        <w:rPr>
          <w:sz w:val="24"/>
          <w:szCs w:val="24"/>
          <w:b w:val="1"/>
          <w:bCs w:val="1"/>
        </w:rPr>
        <w:t xml:space="preserve"/>
      </w:r>
      <w:r>
        <w:rPr>
          <w:sz w:val="24"/>
          <w:szCs w:val="24"/>
          <w:b w:val="1"/>
          <w:bCs w:val="1"/>
        </w:rPr>
        <w:t xml:space="preserve">VB-2 Faserzement</w:t>
      </w:r>
      <w:r>
        <w:rPr>
          <w:sz w:val="24"/>
          <w:szCs w:val="24"/>
        </w:rPr>
        <w:t xml:space="preserve">: Faserzement in Formteilen im Eingangsbereich des Eingangsgeschosses weist Asbest auf und kann durch instruierte Handwerker unter Einhaltung der Richtlinien 33031 rückgebaut werden. Das Material ist mit dem LVA Code 17 06 98 nk auf einer Deponie Typ B zu entsorgen.</w:t>
      </w:r>
      <w:br/>
      <w:r>
        <w:rPr>
          <w:sz w:val="24"/>
          <w:szCs w:val="24"/>
        </w:rPr>
        <w:t xml:space="preserve"/>
      </w:r>
      <w:br/>
      <w:r>
        <w:rPr>
          <w:sz w:val="24"/>
          <w:szCs w:val="24"/>
          <w:b w:val="1"/>
          <w:bCs w:val="1"/>
        </w:rPr>
        <w:t xml:space="preserve"/>
      </w:r>
      <w:r>
        <w:rPr>
          <w:sz w:val="24"/>
          <w:szCs w:val="24"/>
          <w:b w:val="1"/>
          <w:bCs w:val="1"/>
        </w:rPr>
        <w:t xml:space="preserve">VB-3 Faserzement</w:t>
      </w:r>
      <w:r>
        <w:rPr>
          <w:sz w:val="24"/>
          <w:szCs w:val="24"/>
        </w:rPr>
        <w:t xml:space="preserve">: Das Faserzementmaterial, welches in Form von Schindeln im Dach und an der Fassade im Dachgeschoss vorkommt und Asbest enthält, muss ebenfalls von instruieren Handwerkern zurückgebaut werden. Diese Arbeiten sind nach den Richtlinien 33031 durchzuführen und das Material ist mit dem LVA Code 17 06 98 nk auf einer Deponie Typ B zu entsorgen.</w:t>
      </w:r>
      <w:br/>
      <w:r>
        <w:rPr>
          <w:sz w:val="24"/>
          <w:szCs w:val="24"/>
        </w:rPr>
        <w:t xml:space="preserve"/>
      </w:r>
      <w:br/>
      <w:r>
        <w:rPr>
          <w:sz w:val="24"/>
          <w:szCs w:val="24"/>
          <w:b w:val="1"/>
          <w:bCs w:val="1"/>
        </w:rPr>
        <w:t xml:space="preserve"/>
      </w:r>
      <w:r>
        <w:rPr>
          <w:sz w:val="24"/>
          <w:szCs w:val="24"/>
          <w:b w:val="1"/>
          <w:bCs w:val="1"/>
        </w:rPr>
        <w:t xml:space="preserve">VB-4 behandeltes Holz</w:t>
      </w:r>
      <w:r>
        <w:rPr>
          <w:sz w:val="24"/>
          <w:szCs w:val="24"/>
        </w:rPr>
        <w:t xml:space="preserve">: Die Verkleidungs- und Konstruktionshölzer sämtlicher Holzbauteile aller Stockwerke, behandelt mit Holzschutzmitteln, sollten von instruierten Handwerkern zurückgebaut werden. Die Entsorgung erfolgt mit dem LVA Code 17 02 98 S; spezielle Richtlinien wurden nicht spezifiziert.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Schlafzimmer
</w:t>
            </w:r>
          </w:p>
          <w:p>
            <w:pPr/>
            <w:r>
              <w:rPr/>
              <w:t xml:space="preserve">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MaP-2</w:t>
            </w:r>
          </w:p>
        </w:tc>
        <w:tc>
          <w:tcPr>
            <w:shd w:val="clear" w:fill="red"/>
            <w:noWrap/>
          </w:tcPr>
          <w:p>
            <w:pPr/>
            <w:r>
              <w:rPr/>
              <w:t xml:space="preserve">Schlafzimmer
</w:t>
            </w:r>
          </w:p>
          <w:p>
            <w:pPr/>
            <w:r>
              <w:rPr/>
              <w:t xml:space="preserve">OG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green"/>
            <w:noWrap/>
          </w:tcPr>
          <w:p>
            <w:pPr/>
            <w:r>
              <w:rPr/>
              <w:t xml:space="preserve">MaP-3</w:t>
            </w:r>
          </w:p>
        </w:tc>
        <w:tc>
          <w:tcPr>
            <w:shd w:val="clear" w:fill="green"/>
            <w:noWrap/>
          </w:tcPr>
          <w:p>
            <w:pPr/>
            <w:r>
              <w:rPr/>
              <w:t xml:space="preserve">Schlafzimmer
</w:t>
            </w:r>
          </w:p>
          <w:p>
            <w:pPr/>
            <w:r>
              <w:rPr/>
              <w:t xml:space="preserve">OG
</w:t>
            </w:r>
          </w:p>
        </w:tc>
        <w:tc>
          <w:tcPr>
            <w:shd w:val="clear" w:fill="green"/>
            <w:noWrap/>
          </w:tcPr>
          <w:p>
            <w:pPr/>
            <w:r>
              <w:rPr/>
              <w:t xml:space="preserve">VM-3
</w:t>
            </w:r>
          </w:p>
          <w:p>
            <w:pPr/>
            <w:r>
              <w:rPr/>
              <w:t xml:space="preserve">(elastische) Bodenbeläge geleimt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9" o:title=""/>
                </v:shape>
              </w:pict>
              <w:t xml:space="preserve"/>
            </w:r>
          </w:p>
        </w:tc>
        <w:tc>
          <w:tcPr>
            <w:shd w:val="clear" w:fill="green"/>
            <w:noWrap/>
          </w:tcPr>
          <w:p>
            <w:pPr/>
            <w:r>
              <w:rPr/>
              <w:t xml:space="preserve"/>
              <w:pict>
                <v:shape type="#_x0000_t75" style="width:100px;height:150px" stroked="f" filled="f">
                  <v:imagedata r:id="rId30" o:title=""/>
                </v:shape>
              </w:pict>
              <w:t xml:space="preserve"/>
            </w:r>
          </w:p>
        </w:tc>
      </w:tr>
      <w:tr>
        <w:trPr/>
        <w:tc>
          <w:tcPr>
            <w:shd w:val="clear" w:fill="green"/>
            <w:noWrap/>
          </w:tcPr>
          <w:p>
            <w:pPr/>
            <w:r>
              <w:rPr/>
              <w:t xml:space="preserve">MaP-4</w:t>
            </w:r>
          </w:p>
        </w:tc>
        <w:tc>
          <w:tcPr>
            <w:shd w:val="clear" w:fill="green"/>
            <w:noWrap/>
          </w:tcPr>
          <w:p>
            <w:pPr/>
            <w:r>
              <w:rPr/>
              <w:t xml:space="preserve">Gang
</w:t>
            </w:r>
          </w:p>
          <w:p>
            <w:pPr/>
            <w:r>
              <w:rPr/>
              <w:t xml:space="preserve">OG
</w:t>
            </w:r>
          </w:p>
        </w:tc>
        <w:tc>
          <w:tcPr>
            <w:shd w:val="clear" w:fill="green"/>
            <w:noWrap/>
          </w:tcPr>
          <w:p>
            <w:pPr/>
            <w:r>
              <w:rPr/>
              <w:t xml:space="preserve">VM-4
</w:t>
            </w:r>
          </w:p>
          <w:p>
            <w:pPr/>
            <w:r>
              <w:rPr/>
              <w:t xml:space="preserve">ehemaliger Belagskleber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1" o:title=""/>
                </v:shape>
              </w:pict>
              <w:t xml:space="preserve"/>
            </w:r>
          </w:p>
        </w:tc>
        <w:tc>
          <w:tcPr>
            <w:shd w:val="clear" w:fill="green"/>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MaP-5</w:t>
            </w:r>
          </w:p>
        </w:tc>
        <w:tc>
          <w:tcPr>
            <w:shd w:val="clear" w:fill="red"/>
            <w:noWrap/>
          </w:tcPr>
          <w:p>
            <w:pPr/>
            <w:r>
              <w:rPr/>
              <w:t xml:space="preserve">Gang und Treppenhaus
</w:t>
            </w:r>
          </w:p>
          <w:p>
            <w:pPr/>
            <w:r>
              <w:rPr/>
              <w:t xml:space="preserve">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green"/>
            <w:noWrap/>
          </w:tcPr>
          <w:p>
            <w:pPr/>
            <w:r>
              <w:rPr/>
              <w:t xml:space="preserve">MaP-6</w:t>
            </w:r>
          </w:p>
        </w:tc>
        <w:tc>
          <w:tcPr>
            <w:shd w:val="clear" w:fill="green"/>
            <w:noWrap/>
          </w:tcPr>
          <w:p>
            <w:pPr/>
            <w:r>
              <w:rPr/>
              <w:t xml:space="preserve">Zimmer
</w:t>
            </w:r>
          </w:p>
          <w:p>
            <w:pPr/>
            <w:r>
              <w:rPr/>
              <w:t xml:space="preserve">OG
</w:t>
            </w:r>
          </w:p>
        </w:tc>
        <w:tc>
          <w:tcPr>
            <w:shd w:val="clear" w:fill="green"/>
            <w:noWrap/>
          </w:tcPr>
          <w:p>
            <w:pPr/>
            <w:r>
              <w:rPr/>
              <w:t xml:space="preserve">VM-4
</w:t>
            </w:r>
          </w:p>
          <w:p>
            <w:pPr/>
            <w:r>
              <w:rPr/>
              <w:t xml:space="preserve">ehemaliger Belagskleber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5" o:title=""/>
                </v:shape>
              </w:pict>
              <w:t xml:space="preserve"/>
            </w:r>
          </w:p>
        </w:tc>
        <w:tc>
          <w:tcPr>
            <w:shd w:val="clear" w:fill="green"/>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MaP-7</w:t>
            </w:r>
          </w:p>
        </w:tc>
        <w:tc>
          <w:tcPr>
            <w:shd w:val="clear" w:fill="red"/>
            <w:noWrap/>
          </w:tcPr>
          <w:p>
            <w:pPr/>
            <w:r>
              <w:rPr/>
              <w:t xml:space="preserve">Gang und Treppenhaus
</w:t>
            </w:r>
          </w:p>
          <w:p>
            <w:pPr/>
            <w:r>
              <w:rPr/>
              <w:t xml:space="preserve">OG
</w:t>
            </w:r>
          </w:p>
        </w:tc>
        <w:tc>
          <w:tcPr>
            <w:shd w:val="clear" w:fill="red"/>
            <w:noWrap/>
          </w:tcPr>
          <w:p>
            <w:pPr/>
            <w:r>
              <w:rPr/>
              <w:t xml:space="preserve">VM-5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MaP-8</w:t>
            </w:r>
          </w:p>
        </w:tc>
        <w:tc>
          <w:tcPr>
            <w:shd w:val="clear" w:fill="red"/>
            <w:noWrap/>
          </w:tcPr>
          <w:p>
            <w:pPr/>
            <w:r>
              <w:rPr/>
              <w:t xml:space="preserve">Gang und Treppenhaus
</w:t>
            </w:r>
          </w:p>
          <w:p>
            <w:pPr/>
            <w:r>
              <w:rPr/>
              <w:t xml:space="preserve">OG
</w:t>
            </w:r>
          </w:p>
        </w:tc>
        <w:tc>
          <w:tcPr>
            <w:shd w:val="clear" w:fill="red"/>
            <w:noWrap/>
          </w:tcPr>
          <w:p>
            <w:pPr/>
            <w:r>
              <w:rPr/>
              <w:t xml:space="preserve">VM-6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MaP-9</w:t>
            </w:r>
          </w:p>
        </w:tc>
        <w:tc>
          <w:tcPr>
            <w:shd w:val="clear" w:fill="red"/>
            <w:noWrap/>
          </w:tcPr>
          <w:p>
            <w:pPr/>
            <w:r>
              <w:rPr/>
              <w:t xml:space="preserve">Bad
</w:t>
            </w:r>
          </w:p>
          <w:p>
            <w:pPr/>
            <w:r>
              <w:rPr/>
              <w:t xml:space="preserve">EG
</w:t>
            </w:r>
          </w:p>
        </w:tc>
        <w:tc>
          <w:tcPr>
            <w:shd w:val="clear" w:fill="red"/>
            <w:noWrap/>
          </w:tcPr>
          <w:p>
            <w:pPr/>
            <w:r>
              <w:rPr/>
              <w:t xml:space="preserve">VM-7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MaP-10</w:t>
            </w:r>
          </w:p>
        </w:tc>
        <w:tc>
          <w:tcPr>
            <w:shd w:val="clear" w:fill="red"/>
            <w:noWrap/>
          </w:tcPr>
          <w:p>
            <w:pPr/>
            <w:r>
              <w:rPr/>
              <w:t xml:space="preserve">Bad
</w:t>
            </w:r>
          </w:p>
          <w:p>
            <w:pPr/>
            <w:r>
              <w:rPr/>
              <w:t xml:space="preserve">EG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MaP-11</w:t>
            </w:r>
          </w:p>
        </w:tc>
        <w:tc>
          <w:tcPr>
            <w:shd w:val="clear" w:fill="red"/>
            <w:noWrap/>
          </w:tcPr>
          <w:p>
            <w:pPr/>
            <w:r>
              <w:rPr/>
              <w:t xml:space="preserve">Bad
</w:t>
            </w:r>
          </w:p>
          <w:p>
            <w:pPr/>
            <w:r>
              <w:rPr/>
              <w:t xml:space="preserve">EG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MaP-12</w:t>
            </w:r>
          </w:p>
        </w:tc>
        <w:tc>
          <w:tcPr>
            <w:shd w:val="clear" w:fill="red"/>
            <w:noWrap/>
          </w:tcPr>
          <w:p>
            <w:pPr/>
            <w:r>
              <w:rPr/>
              <w:t xml:space="preserve">Bad
</w:t>
            </w:r>
          </w:p>
          <w:p>
            <w:pPr/>
            <w:r>
              <w:rPr/>
              <w:t xml:space="preserve">EG
</w:t>
            </w:r>
          </w:p>
        </w:tc>
        <w:tc>
          <w:tcPr>
            <w:shd w:val="clear" w:fill="red"/>
            <w:noWrap/>
          </w:tcPr>
          <w:p>
            <w:pPr/>
            <w:r>
              <w:rPr/>
              <w:t xml:space="preserve">VM-8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green"/>
            <w:noWrap/>
          </w:tcPr>
          <w:p>
            <w:pPr/>
            <w:r>
              <w:rPr/>
              <w:t xml:space="preserve">MaP-13</w:t>
            </w:r>
          </w:p>
        </w:tc>
        <w:tc>
          <w:tcPr>
            <w:shd w:val="clear" w:fill="green"/>
            <w:noWrap/>
          </w:tcPr>
          <w:p>
            <w:pPr/>
            <w:r>
              <w:rPr/>
              <w:t xml:space="preserve">Gang
</w:t>
            </w:r>
          </w:p>
          <w:p>
            <w:pPr/>
            <w:r>
              <w:rPr/>
              <w:t xml:space="preserve">EG
</w:t>
            </w:r>
          </w:p>
        </w:tc>
        <w:tc>
          <w:tcPr>
            <w:shd w:val="clear" w:fill="green"/>
            <w:noWrap/>
          </w:tcPr>
          <w:p>
            <w:pPr/>
            <w:r>
              <w:rPr/>
              <w:t xml:space="preserve">VM-4
</w:t>
            </w:r>
          </w:p>
          <w:p>
            <w:pPr/>
            <w:r>
              <w:rPr/>
              <w:t xml:space="preserve">ehemaliger Belagskleber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9" o:title=""/>
                </v:shape>
              </w:pict>
              <w:t xml:space="preserve"/>
            </w:r>
          </w:p>
        </w:tc>
        <w:tc>
          <w:tcPr>
            <w:shd w:val="clear" w:fill="green"/>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MaP-14</w:t>
            </w:r>
          </w:p>
        </w:tc>
        <w:tc>
          <w:tcPr>
            <w:shd w:val="clear" w:fill="red"/>
            <w:noWrap/>
          </w:tcPr>
          <w:p>
            <w:pPr/>
            <w:r>
              <w:rPr/>
              <w:t xml:space="preserve">Küche
</w:t>
            </w:r>
          </w:p>
          <w:p>
            <w:pPr/>
            <w:r>
              <w:rPr/>
              <w:t xml:space="preserve">EG
</w:t>
            </w:r>
          </w:p>
        </w:tc>
        <w:tc>
          <w:tcPr>
            <w:shd w:val="clear" w:fill="red"/>
            <w:noWrap/>
          </w:tcPr>
          <w:p>
            <w:pPr/>
            <w:r>
              <w:rPr/>
              <w:t xml:space="preserve">VM-7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MaP-15</w:t>
            </w:r>
          </w:p>
        </w:tc>
        <w:tc>
          <w:tcPr>
            <w:shd w:val="clear" w:fill="red"/>
            <w:noWrap/>
          </w:tcPr>
          <w:p>
            <w:pPr/>
            <w:r>
              <w:rPr/>
              <w:t xml:space="preserve">Küche
</w:t>
            </w:r>
          </w:p>
          <w:p>
            <w:pPr/>
            <w:r>
              <w:rPr/>
              <w:t xml:space="preserve">EG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MaP-16</w:t>
            </w:r>
          </w:p>
        </w:tc>
        <w:tc>
          <w:tcPr>
            <w:shd w:val="clear" w:fill="red"/>
            <w:noWrap/>
          </w:tcPr>
          <w:p>
            <w:pPr/>
            <w:r>
              <w:rPr/>
              <w:t xml:space="preserve">Küche
</w:t>
            </w:r>
          </w:p>
          <w:p>
            <w:pPr/>
            <w:r>
              <w:rPr/>
              <w:t xml:space="preserve">EG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MaP-17</w:t>
            </w:r>
          </w:p>
        </w:tc>
        <w:tc>
          <w:tcPr>
            <w:shd w:val="clear" w:fill="red"/>
            <w:noWrap/>
          </w:tcPr>
          <w:p>
            <w:pPr/>
            <w:r>
              <w:rPr/>
              <w:t xml:space="preserve">Küche
</w:t>
            </w:r>
          </w:p>
          <w:p>
            <w:pPr/>
            <w:r>
              <w:rPr/>
              <w:t xml:space="preserve">EG
</w:t>
            </w:r>
          </w:p>
        </w:tc>
        <w:tc>
          <w:tcPr>
            <w:shd w:val="clear" w:fill="red"/>
            <w:noWrap/>
          </w:tcPr>
          <w:p>
            <w:pPr/>
            <w:r>
              <w:rPr/>
              <w:t xml:space="preserve">VM-6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green"/>
            <w:noWrap/>
          </w:tcPr>
          <w:p>
            <w:pPr/>
            <w:r>
              <w:rPr/>
              <w:t xml:space="preserve">MaP-18</w:t>
            </w:r>
          </w:p>
        </w:tc>
        <w:tc>
          <w:tcPr>
            <w:shd w:val="clear" w:fill="green"/>
            <w:noWrap/>
          </w:tcPr>
          <w:p>
            <w:pPr/>
            <w:r>
              <w:rPr/>
              <w:t xml:space="preserve">Wohnzimmer
</w:t>
            </w:r>
          </w:p>
          <w:p>
            <w:pPr/>
            <w:r>
              <w:rPr/>
              <w:t xml:space="preserve">EG
</w:t>
            </w:r>
          </w:p>
        </w:tc>
        <w:tc>
          <w:tcPr>
            <w:shd w:val="clear" w:fill="green"/>
            <w:noWrap/>
          </w:tcPr>
          <w:p>
            <w:pPr/>
            <w:r>
              <w:rPr/>
              <w:t xml:space="preserve">VM-4
</w:t>
            </w:r>
          </w:p>
          <w:p>
            <w:pPr/>
            <w:r>
              <w:rPr/>
              <w:t xml:space="preserve">ehemaliger Belagskleber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9" o:title=""/>
                </v:shape>
              </w:pict>
              <w:t xml:space="preserve"/>
            </w:r>
          </w:p>
        </w:tc>
        <w:tc>
          <w:tcPr>
            <w:shd w:val="clear" w:fill="green"/>
            <w:noWrap/>
          </w:tcPr>
          <w:p>
            <w:pPr/>
            <w:r>
              <w:rPr/>
              <w:t xml:space="preserve"/>
              <w:pict>
                <v:shape type="#_x0000_t75" style="width:100px;height:150px" stroked="f" filled="f">
                  <v:imagedata r:id="rId60" o:title=""/>
                </v:shape>
              </w:pict>
              <w:t xml:space="preserve"/>
            </w:r>
          </w:p>
        </w:tc>
      </w:tr>
      <w:tr>
        <w:trPr/>
        <w:tc>
          <w:tcPr>
            <w:shd w:val="clear" w:fill="red"/>
            <w:noWrap/>
          </w:tcPr>
          <w:p>
            <w:pPr/>
            <w:r>
              <w:rPr/>
              <w:t xml:space="preserve">MaP-19</w:t>
            </w:r>
          </w:p>
        </w:tc>
        <w:tc>
          <w:tcPr>
            <w:shd w:val="clear" w:fill="red"/>
            <w:noWrap/>
          </w:tcPr>
          <w:p>
            <w:pPr/>
            <w:r>
              <w:rPr/>
              <w:t xml:space="preserve">Zimmer
</w:t>
            </w:r>
          </w:p>
          <w:p>
            <w:pPr/>
            <w:r>
              <w:rPr/>
              <w:t xml:space="preserve">EG
</w:t>
            </w:r>
          </w:p>
        </w:tc>
        <w:tc>
          <w:tcPr>
            <w:shd w:val="clear" w:fill="red"/>
            <w:noWrap/>
          </w:tcPr>
          <w:p>
            <w:pPr/>
            <w:r>
              <w:rPr/>
              <w:t xml:space="preserve">VM-9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1" o:title=""/>
                </v:shape>
              </w:pict>
              <w:t xml:space="preserve"/>
            </w:r>
          </w:p>
        </w:tc>
        <w:tc>
          <w:tcPr>
            <w:shd w:val="clear" w:fill="red"/>
            <w:noWrap/>
          </w:tcPr>
          <w:p>
            <w:pPr/>
            <w:r>
              <w:rPr/>
              <w:t xml:space="preserve"/>
              <w:pict>
                <v:shape type="#_x0000_t75" style="width:100px;height:150px" stroked="f" filled="f">
                  <v:imagedata r:id="rId62" o:title=""/>
                </v:shape>
              </w:pict>
              <w:t xml:space="preserve"/>
            </w:r>
          </w:p>
        </w:tc>
      </w:tr>
      <w:tr>
        <w:trPr/>
        <w:tc>
          <w:tcPr>
            <w:shd w:val="clear" w:fill="green"/>
            <w:noWrap/>
          </w:tcPr>
          <w:p>
            <w:pPr/>
            <w:r>
              <w:rPr/>
              <w:t xml:space="preserve">MaP-20</w:t>
            </w:r>
          </w:p>
        </w:tc>
        <w:tc>
          <w:tcPr>
            <w:shd w:val="clear" w:fill="green"/>
            <w:noWrap/>
          </w:tcPr>
          <w:p>
            <w:pPr/>
            <w:r>
              <w:rPr/>
              <w:t xml:space="preserve">Radiatirennischen
</w:t>
            </w:r>
          </w:p>
          <w:p>
            <w:pPr/>
            <w:r>
              <w:rPr/>
              <w:t xml:space="preserve">ganzes Haus
</w:t>
            </w:r>
          </w:p>
        </w:tc>
        <w:tc>
          <w:tcPr>
            <w:shd w:val="clear" w:fill="green"/>
            <w:noWrap/>
          </w:tcPr>
          <w:p>
            <w:pPr/>
            <w:r>
              <w:rPr/>
              <w:t xml:space="preserve">VM-10
</w:t>
            </w:r>
          </w:p>
          <w:p>
            <w:pPr/>
            <w:r>
              <w:rPr/>
              <w:t xml:space="preserve">Korkdämmung
</w:t>
            </w:r>
          </w:p>
          <w:p>
            <w:pPr/>
            <w:r>
              <w:rPr/>
              <w:t xml:space="preserve">zu Aussenwand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63" o:title=""/>
                </v:shape>
              </w:pict>
              <w:t xml:space="preserve"/>
            </w:r>
          </w:p>
        </w:tc>
        <w:tc>
          <w:tcPr>
            <w:shd w:val="clear" w:fill="green"/>
            <w:noWrap/>
          </w:tcPr>
          <w:p>
            <w:pPr/>
            <w:r>
              <w:rPr/>
              <w:t xml:space="preserve"/>
              <w:pict>
                <v:shape type="#_x0000_t75" style="width:100px;height:150px" stroked="f" filled="f">
                  <v:imagedata r:id="rId64" o:title=""/>
                </v:shape>
              </w:pict>
              <w:t xml:space="preserve"/>
            </w:r>
          </w:p>
        </w:tc>
      </w:tr>
      <w:tr>
        <w:trPr/>
        <w:tc>
          <w:tcPr>
            <w:shd w:val="clear" w:fill="red"/>
            <w:noWrap/>
          </w:tcPr>
          <w:p>
            <w:pPr/>
            <w:r>
              <w:rPr/>
              <w:t xml:space="preserve">MaP-21</w:t>
            </w:r>
          </w:p>
        </w:tc>
        <w:tc>
          <w:tcPr>
            <w:shd w:val="clear" w:fill="red"/>
            <w:noWrap/>
          </w:tcPr>
          <w:p>
            <w:pPr/>
            <w:r>
              <w:rPr/>
              <w:t xml:space="preserve">Treppenhaus
</w:t>
            </w:r>
          </w:p>
          <w:p>
            <w:pPr/>
            <w:r>
              <w:rPr/>
              <w:t xml:space="preserve">EG und OG
</w:t>
            </w:r>
          </w:p>
        </w:tc>
        <w:tc>
          <w:tcPr>
            <w:shd w:val="clear" w:fill="red"/>
            <w:noWrap/>
          </w:tcPr>
          <w:p>
            <w:pPr/>
            <w:r>
              <w:rPr/>
              <w:t xml:space="preserve">VM-11
</w:t>
            </w:r>
          </w:p>
          <w:p>
            <w:pPr/>
            <w:r>
              <w:rPr/>
              <w:t xml:space="preserve">Fliesenkleber
</w:t>
            </w:r>
          </w:p>
          <w:p>
            <w:pPr/>
            <w:r>
              <w:rPr/>
              <w:t xml:space="preserve">Fensterbank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5" o:title=""/>
                </v:shape>
              </w:pict>
              <w:t xml:space="preserve"/>
            </w:r>
          </w:p>
        </w:tc>
        <w:tc>
          <w:tcPr>
            <w:shd w:val="clear" w:fill="red"/>
            <w:noWrap/>
          </w:tcPr>
          <w:p>
            <w:pPr/>
            <w:r>
              <w:rPr/>
              <w:t xml:space="preserve"/>
              <w:pict>
                <v:shape type="#_x0000_t75" style="width:100px;height:150px" stroked="f" filled="f">
                  <v:imagedata r:id="rId66" o:title=""/>
                </v:shape>
              </w:pict>
              <w:t xml:space="preserve"/>
            </w:r>
          </w:p>
        </w:tc>
      </w:tr>
      <w:tr>
        <w:trPr/>
        <w:tc>
          <w:tcPr>
            <w:shd w:val="clear" w:fill="red"/>
            <w:noWrap/>
          </w:tcPr>
          <w:p>
            <w:pPr/>
            <w:r>
              <w:rPr/>
              <w:t xml:space="preserve">MaP-22</w:t>
            </w:r>
          </w:p>
        </w:tc>
        <w:tc>
          <w:tcPr>
            <w:shd w:val="clear" w:fill="red"/>
            <w:noWrap/>
          </w:tcPr>
          <w:p>
            <w:pPr/>
            <w:r>
              <w:rPr/>
              <w:t xml:space="preserve">Eingang
</w:t>
            </w:r>
          </w:p>
          <w:p>
            <w:pPr/>
            <w:r>
              <w:rPr/>
              <w:t xml:space="preserve">Eingangsgeschoss
</w:t>
            </w:r>
          </w:p>
        </w:tc>
        <w:tc>
          <w:tcPr>
            <w:shd w:val="clear" w:fill="red"/>
            <w:noWrap/>
          </w:tcPr>
          <w:p>
            <w:pPr/>
            <w:r>
              <w:rPr/>
              <w:t xml:space="preserve">VM-7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7" o:title=""/>
                </v:shape>
              </w:pict>
              <w:t xml:space="preserve"/>
            </w:r>
          </w:p>
        </w:tc>
        <w:tc>
          <w:tcPr>
            <w:shd w:val="clear" w:fill="red"/>
            <w:noWrap/>
          </w:tcPr>
          <w:p>
            <w:pPr/>
            <w:r>
              <w:rPr/>
              <w:t xml:space="preserve"/>
              <w:pict>
                <v:shape type="#_x0000_t75" style="width:100px;height:150px" stroked="f" filled="f">
                  <v:imagedata r:id="rId68" o:title=""/>
                </v:shape>
              </w:pict>
              <w:t xml:space="preserve"/>
            </w:r>
          </w:p>
        </w:tc>
      </w:tr>
      <w:tr>
        <w:trPr/>
        <w:tc>
          <w:tcPr>
            <w:shd w:val="clear" w:fill="red"/>
            <w:noWrap/>
          </w:tcPr>
          <w:p>
            <w:pPr/>
            <w:r>
              <w:rPr/>
              <w:t xml:space="preserve">MaP-23</w:t>
            </w:r>
          </w:p>
        </w:tc>
        <w:tc>
          <w:tcPr>
            <w:shd w:val="clear" w:fill="red"/>
            <w:noWrap/>
          </w:tcPr>
          <w:p>
            <w:pPr/>
            <w:r>
              <w:rPr/>
              <w:t xml:space="preserve">Zimmer
</w:t>
            </w:r>
          </w:p>
          <w:p>
            <w:pPr/>
            <w:r>
              <w:rPr/>
              <w:t xml:space="preserve">Eingangsgeschoss
</w:t>
            </w:r>
          </w:p>
        </w:tc>
        <w:tc>
          <w:tcPr>
            <w:shd w:val="clear" w:fill="red"/>
            <w:noWrap/>
          </w:tcPr>
          <w:p>
            <w:pPr/>
            <w:r>
              <w:rPr/>
              <w:t xml:space="preserve">VM-9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9" o:title=""/>
                </v:shape>
              </w:pict>
              <w:t xml:space="preserve"/>
            </w:r>
          </w:p>
        </w:tc>
        <w:tc>
          <w:tcPr>
            <w:shd w:val="clear" w:fill="red"/>
            <w:noWrap/>
          </w:tcPr>
          <w:p>
            <w:pPr/>
            <w:r>
              <w:rPr/>
              <w:t xml:space="preserve"/>
              <w:pict>
                <v:shape type="#_x0000_t75" style="width:100px;height:150px" stroked="f" filled="f">
                  <v:imagedata r:id="rId70" o:title=""/>
                </v:shape>
              </w:pict>
              <w:t xml:space="preserve"/>
            </w:r>
          </w:p>
        </w:tc>
      </w:tr>
      <w:tr>
        <w:trPr/>
        <w:tc>
          <w:tcPr>
            <w:shd w:val="clear" w:fill="red"/>
            <w:noWrap/>
          </w:tcPr>
          <w:p>
            <w:pPr/>
            <w:r>
              <w:rPr/>
              <w:t xml:space="preserve">MaP-24</w:t>
            </w:r>
          </w:p>
        </w:tc>
        <w:tc>
          <w:tcPr>
            <w:shd w:val="clear" w:fill="red"/>
            <w:noWrap/>
          </w:tcPr>
          <w:p>
            <w:pPr/>
            <w:r>
              <w:rPr/>
              <w:t xml:space="preserve">Zimmer
</w:t>
            </w:r>
          </w:p>
          <w:p>
            <w:pPr/>
            <w:r>
              <w:rPr/>
              <w:t xml:space="preserve">Eingangsgeschoss
</w:t>
            </w:r>
          </w:p>
        </w:tc>
        <w:tc>
          <w:tcPr>
            <w:shd w:val="clear" w:fill="red"/>
            <w:noWrap/>
          </w:tcPr>
          <w:p>
            <w:pPr/>
            <w:r>
              <w:rPr/>
              <w:t xml:space="preserve">VM-6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1" o:title=""/>
                </v:shape>
              </w:pict>
              <w:t xml:space="preserve"/>
            </w:r>
          </w:p>
        </w:tc>
        <w:tc>
          <w:tcPr>
            <w:shd w:val="clear" w:fill="red"/>
            <w:noWrap/>
          </w:tcPr>
          <w:p>
            <w:pPr/>
            <w:r>
              <w:rPr/>
              <w:t xml:space="preserve"/>
              <w:pict>
                <v:shape type="#_x0000_t75" style="width:100px;height:150px" stroked="f" filled="f">
                  <v:imagedata r:id="rId72" o:title=""/>
                </v:shape>
              </w:pict>
              <w:t xml:space="preserve"/>
            </w:r>
          </w:p>
        </w:tc>
      </w:tr>
      <w:tr>
        <w:trPr/>
        <w:tc>
          <w:tcPr>
            <w:shd w:val="clear" w:fill="red"/>
            <w:noWrap/>
          </w:tcPr>
          <w:p>
            <w:pPr/>
            <w:r>
              <w:rPr/>
              <w:t xml:space="preserve">MaP-25</w:t>
            </w:r>
          </w:p>
        </w:tc>
        <w:tc>
          <w:tcPr>
            <w:shd w:val="clear" w:fill="red"/>
            <w:noWrap/>
          </w:tcPr>
          <w:p>
            <w:pPr/>
            <w:r>
              <w:rPr/>
              <w:t xml:space="preserve">Bad
</w:t>
            </w:r>
          </w:p>
          <w:p>
            <w:pPr/>
            <w:r>
              <w:rPr/>
              <w:t xml:space="preserve">Eingangsgeschoss
</w:t>
            </w:r>
          </w:p>
        </w:tc>
        <w:tc>
          <w:tcPr>
            <w:shd w:val="clear" w:fill="red"/>
            <w:noWrap/>
          </w:tcPr>
          <w:p>
            <w:pPr/>
            <w:r>
              <w:rPr/>
              <w:t xml:space="preserve">VM-7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3" o:title=""/>
                </v:shape>
              </w:pict>
              <w:t xml:space="preserve"/>
            </w:r>
          </w:p>
        </w:tc>
        <w:tc>
          <w:tcPr>
            <w:shd w:val="clear" w:fill="red"/>
            <w:noWrap/>
          </w:tcPr>
          <w:p>
            <w:pPr/>
            <w:r>
              <w:rPr/>
              <w:t xml:space="preserve"/>
              <w:pict>
                <v:shape type="#_x0000_t75" style="width:100px;height:150px" stroked="f" filled="f">
                  <v:imagedata r:id="rId74" o:title=""/>
                </v:shape>
              </w:pict>
              <w:t xml:space="preserve"/>
            </w:r>
          </w:p>
        </w:tc>
      </w:tr>
      <w:tr>
        <w:trPr/>
        <w:tc>
          <w:tcPr>
            <w:shd w:val="clear" w:fill="red"/>
            <w:noWrap/>
          </w:tcPr>
          <w:p>
            <w:pPr/>
            <w:r>
              <w:rPr/>
              <w:t xml:space="preserve">MaP-26</w:t>
            </w:r>
          </w:p>
        </w:tc>
        <w:tc>
          <w:tcPr>
            <w:shd w:val="clear" w:fill="red"/>
            <w:noWrap/>
          </w:tcPr>
          <w:p>
            <w:pPr/>
            <w:r>
              <w:rPr/>
              <w:t xml:space="preserve">Bad
</w:t>
            </w:r>
          </w:p>
          <w:p>
            <w:pPr/>
            <w:r>
              <w:rPr/>
              <w:t xml:space="preserve">Eingangsgeschoss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5" o:title=""/>
                </v:shape>
              </w:pict>
              <w:t xml:space="preserve"/>
            </w:r>
          </w:p>
        </w:tc>
        <w:tc>
          <w:tcPr>
            <w:shd w:val="clear" w:fill="red"/>
            <w:noWrap/>
          </w:tcPr>
          <w:p>
            <w:pPr/>
            <w:r>
              <w:rPr/>
              <w:t xml:space="preserve"/>
              <w:pict>
                <v:shape type="#_x0000_t75" style="width:100px;height:150px" stroked="f" filled="f">
                  <v:imagedata r:id="rId76" o:title=""/>
                </v:shape>
              </w:pict>
              <w:t xml:space="preserve"/>
            </w:r>
          </w:p>
        </w:tc>
      </w:tr>
      <w:tr>
        <w:trPr/>
        <w:tc>
          <w:tcPr>
            <w:shd w:val="clear" w:fill="orange"/>
            <w:noWrap/>
          </w:tcPr>
          <w:p>
            <w:pPr/>
            <w:r>
              <w:rPr/>
              <w:t xml:space="preserve">MaP-27</w:t>
            </w:r>
          </w:p>
        </w:tc>
        <w:tc>
          <w:tcPr>
            <w:shd w:val="clear" w:fill="orange"/>
            <w:noWrap/>
          </w:tcPr>
          <w:p>
            <w:pPr/>
            <w:r>
              <w:rPr/>
              <w:t xml:space="preserve">Waschküche
</w:t>
            </w:r>
          </w:p>
          <w:p>
            <w:pPr/>
            <w:r>
              <w:rPr/>
              <w:t xml:space="preserve">Eingangsgeschoss
</w:t>
            </w:r>
          </w:p>
        </w:tc>
        <w:tc>
          <w:tcPr>
            <w:shd w:val="clear" w:fill="orange"/>
            <w:noWrap/>
          </w:tcPr>
          <w:p>
            <w:pPr/>
            <w:r>
              <w:rPr/>
              <w:t xml:space="preserve">VM-12
</w:t>
            </w:r>
          </w:p>
          <w:p>
            <w:pPr/>
            <w:r>
              <w:rPr/>
              <w:t xml:space="preserve">spezielle Anstrich-, Beschichtungsstoffe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7" o:title=""/>
                </v:shape>
              </w:pict>
              <w:t xml:space="preserve"/>
            </w:r>
          </w:p>
        </w:tc>
        <w:tc>
          <w:tcPr>
            <w:shd w:val="clear" w:fill="orange"/>
            <w:noWrap/>
          </w:tcPr>
          <w:p>
            <w:pPr/>
            <w:r>
              <w:rPr/>
              <w:t xml:space="preserve"/>
              <w:pict>
                <v:shape type="#_x0000_t75" style="width:100px;height:150px" stroked="f" filled="f">
                  <v:imagedata r:id="rId78" o:title=""/>
                </v:shape>
              </w:pict>
              <w:t xml:space="preserve"/>
            </w:r>
          </w:p>
        </w:tc>
      </w:tr>
      <w:tr>
        <w:trPr/>
        <w:tc>
          <w:tcPr>
            <w:shd w:val="clear" w:fill="orange"/>
            <w:noWrap/>
          </w:tcPr>
          <w:p>
            <w:pPr/>
            <w:r>
              <w:rPr/>
              <w:t xml:space="preserve">VB-1</w:t>
            </w:r>
          </w:p>
        </w:tc>
        <w:tc>
          <w:tcPr>
            <w:shd w:val="clear" w:fill="orange"/>
            <w:noWrap/>
          </w:tcPr>
          <w:p>
            <w:pPr/>
            <w:r>
              <w:rPr/>
              <w:t xml:space="preserve">Waschküche und Garage
</w:t>
            </w:r>
          </w:p>
          <w:p>
            <w:pPr/>
            <w:r>
              <w:rPr/>
              <w:t xml:space="preserve">Eingangsgeschoss
</w:t>
            </w:r>
          </w:p>
        </w:tc>
        <w:tc>
          <w:tcPr>
            <w:shd w:val="clear" w:fill="orange"/>
            <w:noWrap/>
          </w:tcPr>
          <w:p>
            <w:pPr/>
            <w:r>
              <w:rPr/>
              <w:t xml:space="preserve">VM-13
</w:t>
            </w:r>
          </w:p>
          <w:p>
            <w:pPr/>
            <w:r>
              <w:rPr/>
              <w:t xml:space="preserve">Rohrisolation
</w:t>
            </w:r>
          </w:p>
          <w:p>
            <w:pPr/>
            <w:r>
              <w:rPr/>
              <w:t xml:space="preserve">Wasserleitungen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9" o:title=""/>
                </v:shape>
              </w:pict>
              <w:t xml:space="preserve"/>
            </w:r>
          </w:p>
        </w:tc>
        <w:tc>
          <w:tcPr>
            <w:shd w:val="clear" w:fill="orange"/>
            <w:noWrap/>
          </w:tcPr>
          <w:p>
            <w:pPr/>
            <w:r>
              <w:rPr/>
              <w:t xml:space="preserve"/>
              <w:pict>
                <v:shape type="#_x0000_t75" style="width:100px;height:150px" stroked="f" filled="f">
                  <v:imagedata r:id="rId80" o:title=""/>
                </v:shape>
              </w:pict>
              <w:t xml:space="preserve"/>
            </w:r>
          </w:p>
        </w:tc>
      </w:tr>
      <w:tr>
        <w:trPr/>
        <w:tc>
          <w:tcPr>
            <w:shd w:val="clear" w:fill="orange"/>
            <w:noWrap/>
          </w:tcPr>
          <w:p>
            <w:pPr/>
            <w:r>
              <w:rPr/>
              <w:t xml:space="preserve">VB-2</w:t>
            </w:r>
          </w:p>
        </w:tc>
        <w:tc>
          <w:tcPr>
            <w:shd w:val="clear" w:fill="orange"/>
            <w:noWrap/>
          </w:tcPr>
          <w:p>
            <w:pPr/>
            <w:r>
              <w:rPr/>
              <w:t xml:space="preserve">Eingang
</w:t>
            </w:r>
          </w:p>
          <w:p>
            <w:pPr/>
            <w:r>
              <w:rPr/>
              <w:t xml:space="preserve">Eingangsgeschoss
</w:t>
            </w:r>
          </w:p>
        </w:tc>
        <w:tc>
          <w:tcPr>
            <w:shd w:val="clear" w:fill="orange"/>
            <w:noWrap/>
          </w:tcPr>
          <w:p>
            <w:pPr/>
            <w:r>
              <w:rPr/>
              <w:t xml:space="preserve">VM-14
</w:t>
            </w:r>
          </w:p>
          <w:p>
            <w:pPr/>
            <w:r>
              <w:rPr/>
              <w:t xml:space="preserve">Faserzement
</w:t>
            </w:r>
          </w:p>
          <w:p>
            <w:pPr/>
            <w:r>
              <w:rPr/>
              <w:t xml:space="preserve">Formteil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1" o:title=""/>
                </v:shape>
              </w:pict>
              <w:t xml:space="preserve"/>
            </w:r>
          </w:p>
        </w:tc>
        <w:tc>
          <w:tcPr>
            <w:shd w:val="clear" w:fill="orange"/>
            <w:noWrap/>
          </w:tcPr>
          <w:p>
            <w:pPr/>
            <w:r>
              <w:rPr/>
              <w:t xml:space="preserve"/>
              <w:pict>
                <v:shape type="#_x0000_t75" style="width:100px;height:150px" stroked="f" filled="f">
                  <v:imagedata r:id="rId82" o:title=""/>
                </v:shape>
              </w:pict>
              <w:t xml:space="preserve"/>
            </w:r>
          </w:p>
        </w:tc>
      </w:tr>
      <w:tr>
        <w:trPr/>
        <w:tc>
          <w:tcPr>
            <w:shd w:val="clear" w:fill="orange"/>
            <w:noWrap/>
          </w:tcPr>
          <w:p>
            <w:pPr/>
            <w:r>
              <w:rPr/>
              <w:t xml:space="preserve">VB-3</w:t>
            </w:r>
          </w:p>
        </w:tc>
        <w:tc>
          <w:tcPr>
            <w:shd w:val="clear" w:fill="orange"/>
            <w:noWrap/>
          </w:tcPr>
          <w:p>
            <w:pPr/>
            <w:r>
              <w:rPr/>
              <w:t xml:space="preserve">Dach und Fassade
</w:t>
            </w:r>
          </w:p>
          <w:p>
            <w:pPr/>
            <w:r>
              <w:rPr/>
              <w:t xml:space="preserve">DG
</w:t>
            </w:r>
          </w:p>
        </w:tc>
        <w:tc>
          <w:tcPr>
            <w:shd w:val="clear" w:fill="orange"/>
            <w:noWrap/>
          </w:tcPr>
          <w:p>
            <w:pPr/>
            <w:r>
              <w:rPr/>
              <w:t xml:space="preserve">VM-15
</w:t>
            </w:r>
          </w:p>
          <w:p>
            <w:pPr/>
            <w:r>
              <w:rPr/>
              <w:t xml:space="preserve">Faserzement
</w:t>
            </w:r>
          </w:p>
          <w:p>
            <w:pPr/>
            <w:r>
              <w:rPr/>
              <w:t xml:space="preserve">Schindeln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3" o:title=""/>
                </v:shape>
              </w:pict>
              <w:t xml:space="preserve"/>
            </w:r>
          </w:p>
        </w:tc>
        <w:tc>
          <w:tcPr>
            <w:shd w:val="clear" w:fill="orange"/>
            <w:noWrap/>
          </w:tcPr>
          <w:p>
            <w:pPr/>
            <w:r>
              <w:rPr/>
              <w:t xml:space="preserve"/>
              <w:pict>
                <v:shape type="#_x0000_t75" style="width:100px;height:150px" stroked="f" filled="f">
                  <v:imagedata r:id="rId84" o:title=""/>
                </v:shape>
              </w:pict>
              <w:t xml:space="preserve"/>
            </w:r>
          </w:p>
        </w:tc>
      </w:tr>
      <w:tr>
        <w:trPr/>
        <w:tc>
          <w:tcPr>
            <w:shd w:val="clear" w:fill="orange"/>
            <w:noWrap/>
          </w:tcPr>
          <w:p>
            <w:pPr/>
            <w:r>
              <w:rPr/>
              <w:t xml:space="preserve">VB-4</w:t>
            </w:r>
          </w:p>
        </w:tc>
        <w:tc>
          <w:tcPr>
            <w:shd w:val="clear" w:fill="orange"/>
            <w:noWrap/>
          </w:tcPr>
          <w:p>
            <w:pPr/>
            <w:r>
              <w:rPr/>
              <w:t xml:space="preserve">sämtliche Holzbauteile
</w:t>
            </w:r>
          </w:p>
          <w:p>
            <w:pPr/>
            <w:r>
              <w:rPr/>
              <w:t xml:space="preserve">alle Stockwerke
</w:t>
            </w:r>
          </w:p>
        </w:tc>
        <w:tc>
          <w:tcPr>
            <w:shd w:val="clear" w:fill="orange"/>
            <w:noWrap/>
          </w:tcPr>
          <w:p>
            <w:pPr/>
            <w:r>
              <w:rPr/>
              <w:t xml:space="preserve">VM-16
</w:t>
            </w:r>
          </w:p>
          <w:p>
            <w:pPr/>
            <w:r>
              <w:rPr/>
              <w:t xml:space="preserve">behandeltes Holz
</w:t>
            </w:r>
          </w:p>
          <w:p>
            <w:pPr/>
            <w:r>
              <w:rPr/>
              <w:t xml:space="preserve">Verkleidungs- und Konstruktionsholz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5" o:title=""/>
                </v:shape>
              </w:pict>
              <w:t xml:space="preserve"/>
            </w:r>
          </w:p>
        </w:tc>
        <w:tc>
          <w:tcPr>
            <w:shd w:val="clear" w:fill="orange"/>
            <w:noWrap/>
          </w:tcPr>
          <w:p>
            <w:pPr/>
            <w:r>
              <w:rPr/>
              <w:t xml:space="preserve"/>
              <w:pict>
                <v:shape type="#_x0000_t75" style="width:100px;height:150px" stroked="f" filled="f">
                  <v:imagedata r:id="rId86" o:title=""/>
                </v:shape>
              </w:pict>
              <w:t xml:space="preserve"/>
            </w:r>
          </w:p>
        </w:tc>
      </w:tr>
      <w:tr>
        <w:trPr/>
        <w:tc>
          <w:tcPr>
            <w:shd w:val="clear" w:fill="orange"/>
            <w:noWrap/>
          </w:tcPr>
          <w:p>
            <w:pPr/>
            <w:r>
              <w:rPr/>
              <w:t xml:space="preserve">VB-5</w:t>
            </w:r>
          </w:p>
        </w:tc>
        <w:tc>
          <w:tcPr>
            <w:shd w:val="clear" w:fill="orange"/>
            <w:noWrap/>
          </w:tcPr>
          <w:p>
            <w:pPr/>
            <w:r>
              <w:rPr/>
              <w:t xml:space="preserve">Dach
</w:t>
            </w:r>
          </w:p>
          <w:p>
            <w:pPr/>
            <w:r>
              <w:rPr/>
              <w:t xml:space="preserve">DG
</w:t>
            </w:r>
          </w:p>
        </w:tc>
        <w:tc>
          <w:tcPr>
            <w:shd w:val="clear" w:fill="orange"/>
            <w:noWrap/>
          </w:tcPr>
          <w:p>
            <w:pPr/>
            <w:r>
              <w:rPr/>
              <w:t xml:space="preserve">VM-17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7" o:title=""/>
                </v:shape>
              </w:pict>
              <w:t xml:space="preserve"/>
            </w:r>
          </w:p>
        </w:tc>
        <w:tc>
          <w:tcPr>
            <w:shd w:val="clear" w:fill="orange"/>
            <w:noWrap/>
          </w:tcPr>
          <w:p>
            <w:pPr/>
            <w:r>
              <w:rPr/>
              <w:t xml:space="preserve"/>
              <w:pict>
                <v:shape type="#_x0000_t75" style="width:100px;height:150px" stroked="f" filled="f">
                  <v:imagedata r:id="rId88" o:title=""/>
                </v:shape>
              </w:pict>
              <w:t xml:space="preserve"/>
            </w:r>
          </w:p>
        </w:tc>
      </w:tr>
      <w:tr>
        <w:trPr/>
        <w:tc>
          <w:tcPr>
            <w:shd w:val="clear" w:fill="green"/>
            <w:noWrap/>
          </w:tcPr>
          <w:p>
            <w:pPr/>
            <w:r>
              <w:rPr/>
              <w:t xml:space="preserve">VB-6</w:t>
            </w:r>
          </w:p>
        </w:tc>
        <w:tc>
          <w:tcPr>
            <w:shd w:val="clear" w:fill="green"/>
            <w:noWrap/>
          </w:tcPr>
          <w:p>
            <w:pPr/>
            <w:r>
              <w:rPr/>
              <w:t xml:space="preserve">Garage
</w:t>
            </w:r>
          </w:p>
          <w:p>
            <w:pPr/>
            <w:r>
              <w:rPr/>
              <w:t xml:space="preserve">EG
</w:t>
            </w:r>
          </w:p>
        </w:tc>
        <w:tc>
          <w:tcPr>
            <w:shd w:val="clear" w:fill="green"/>
            <w:noWrap/>
          </w:tcPr>
          <w:p>
            <w:pPr/>
            <w:r>
              <w:rPr/>
              <w:t xml:space="preserve">VM-18
</w:t>
            </w:r>
          </w:p>
          <w:p>
            <w:pPr/>
            <w:r>
              <w:rPr/>
              <w:t xml:space="preserve">Heizung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89" o:title=""/>
                </v:shape>
              </w:pict>
              <w:t xml:space="preserve"/>
            </w:r>
          </w:p>
        </w:tc>
        <w:tc>
          <w:tcPr>
            <w:shd w:val="clear" w:fill="green"/>
            <w:noWrap/>
          </w:tcPr>
          <w:p>
            <w:pPr/>
            <w:r>
              <w:rPr/>
              <w:t xml:space="preserve"/>
              <w:pict>
                <v:shape type="#_x0000_t75" style="width:100px;height:150px" stroked="f" filled="f">
                  <v:imagedata r:id="rId90"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pict>
          <v:shape type="#_x0000_t75" style="width:1000px;height:706.96893366919px" stroked="f" filled="f">
            <v:imagedata r:id="rId22" o:title=""/>
          </v:shape>
        </w:pict>
        <w:t/>
        <w:pict>
          <v:shape type="#_x0000_t75" style="width:1000px;height:706.96893366919px" stroked="f" filled="f">
            <v:imagedata r:id="rId23" o:title=""/>
          </v:shape>
        </w:pict>
        <w:t/>
      </w:r>
      <w:r w:rsidR="00431D24" w:rsidRPr="00FF365E">
        <w:rPr>
          <w:sz w:val="26"/>
          <w:szCs w:val="26"/>
        </w:rPr>
        <w:t/>
        <w:pict>
          <v:shape type="#_x0000_t75" style="width:1000px;height:706.96893366919px" stroked="f" filled="f">
            <v:imagedata r:id="rId24" o:title=""/>
          </v:shape>
        </w:pict>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 Id="rId87" Type="http://schemas.openxmlformats.org/officeDocument/2006/relationships/image" Target="media/image_rId87_document.jpeg"/><Relationship Id="rId88" Type="http://schemas.openxmlformats.org/officeDocument/2006/relationships/image" Target="media/image_rId88_document.jpeg"/><Relationship Id="rId89" Type="http://schemas.openxmlformats.org/officeDocument/2006/relationships/image" Target="media/image_rId89_document.jpeg"/><Relationship Id="rId90" Type="http://schemas.openxmlformats.org/officeDocument/2006/relationships/image" Target="media/image_rId90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