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Härtistrasse 66, Vilters-Wangs,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4663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723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Dach, Fassade und Fenster mit Schadstoff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Ursin Gstöhl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Portmann GmbH  Peter Portmann  Amperdellweg 10  7320 Sargans  Tel 1: +41 81 723 23 00</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Ursin Gstöhl</w:t>
            </w:r>
            <w:bookmarkEnd w:id="12"/>
            <w:r w:rsidRPr="00FF365E">
              <w:rPr>
                <w:sz w:val="24"/>
                <w:szCs w:val="24"/>
                <w:lang w:val="en-GB"/>
              </w:rPr>
              <w:t xml:space="preserve"> </w:t>
            </w:r>
            <w:bookmarkStart w:id="13" w:name="OLE_LINK13"/>
            <w:r w:rsidRPr="00FF365E">
              <w:rPr>
                <w:sz w:val="24"/>
                <w:szCs w:val="24"/>
                <w:lang w:val="en-GB"/>
              </w:rPr>
              <w:t xml:space="preserve">Portmann GmbH  Peter Portmann  Amperdellweg 10  7320 Sargans  Tel 1: +41 81 723 23 00</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27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VB-3</w:t>
            </w:r>
          </w:p>
        </w:tc>
        <w:tc>
          <w:tcPr>
            <w:noWrap/>
          </w:tcPr>
          <w:p>
            <w:pPr/>
            <w:r>
              <w:rPr/>
              <w:t xml:space="preserve">Dach
</w:t>
            </w:r>
          </w:p>
          <w:p>
            <w:pPr/>
            <w:r>
              <w:rPr/>
              <w:t xml:space="preserve">DG
</w:t>
            </w:r>
          </w:p>
        </w:tc>
        <w:tc>
          <w:tcPr>
            <w:noWrap/>
          </w:tcPr>
          <w:p>
            <w:pPr/>
            <w:r>
              <w:rPr/>
              <w:t xml:space="preserve">Welleternit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1000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VB-3, Material Faserzement</w:t>
      </w:r>
      <w:r>
        <w:rPr>
          <w:sz w:val="24"/>
          <w:szCs w:val="24"/>
        </w:rPr>
        <w:t xml:space="preserve"/>
      </w:r>
      <w:br/>
      <w:r>
        <w:rPr>
          <w:sz w:val="24"/>
          <w:szCs w:val="24"/>
        </w:rPr>
        <w:t xml:space="preserve"/>
      </w:r>
      <w:br/>
      <w:r>
        <w:rPr>
          <w:sz w:val="24"/>
          <w:szCs w:val="24"/>
        </w:rPr>
        <w:t xml:space="preserve">Faserzement aus Probe VB-3 kann durch instruierte Handwerker unter Einhaltung der Richtlinien 33031 rückgebaut werden. Dieses Material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Fassade
</w:t>
            </w:r>
          </w:p>
          <w:p>
            <w:pPr/>
            <w:r>
              <w:rPr/>
              <w:t xml:space="preserve">EG
</w:t>
            </w:r>
          </w:p>
        </w:tc>
        <w:tc>
          <w:tcPr>
            <w:shd w:val="clear" w:fill="orange"/>
            <w:noWrap/>
          </w:tcPr>
          <w:p>
            <w:pPr/>
            <w:r>
              <w:rPr/>
              <w:t xml:space="preserve">VM-1
</w:t>
            </w:r>
          </w:p>
          <w:p>
            <w:pPr/>
            <w:r>
              <w:rPr/>
              <w:t xml:space="preserve">spezielle Anstrich-, Beschichtungsstoffe
</w:t>
            </w:r>
          </w:p>
          <w:p>
            <w:pPr/>
            <w:r>
              <w:rPr/>
              <w:t xml:space="preserve">Blech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VB-1</w:t>
            </w:r>
          </w:p>
        </w:tc>
        <w:tc>
          <w:tcPr>
            <w:shd w:val="clear" w:fill="green"/>
            <w:noWrap/>
          </w:tcPr>
          <w:p>
            <w:pPr/>
            <w:r>
              <w:rPr/>
              <w:t xml:space="preserve">Fassade
</w:t>
            </w:r>
          </w:p>
          <w:p>
            <w:pPr/>
            <w:r>
              <w:rPr/>
              <w:t xml:space="preserve">EG
</w:t>
            </w:r>
          </w:p>
        </w:tc>
        <w:tc>
          <w:tcPr>
            <w:shd w:val="clear" w:fill="green"/>
            <w:noWrap/>
          </w:tcPr>
          <w:p>
            <w:pPr/>
            <w:r>
              <w:rPr/>
              <w:t xml:space="preserve">VM-4
</w:t>
            </w:r>
          </w:p>
          <w:p>
            <w:pPr/>
            <w:r>
              <w:rPr/>
              <w:t xml:space="preserve">Dämmstoffe
</w:t>
            </w:r>
          </w:p>
          <w:p>
            <w:pPr/>
            <w:r>
              <w:rPr/>
              <w:t xml:space="preserve">Fassade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VB-2</w:t>
            </w:r>
          </w:p>
        </w:tc>
        <w:tc>
          <w:tcPr>
            <w:shd w:val="clear" w:fill="green"/>
            <w:noWrap/>
          </w:tcPr>
          <w:p>
            <w:pPr/>
            <w:r>
              <w:rPr/>
              <w:t xml:space="preserve">Fenster
</w:t>
            </w:r>
          </w:p>
          <w:p>
            <w:pPr/>
            <w:r>
              <w:rPr/>
              <w:t xml:space="preserve">EG
</w:t>
            </w:r>
          </w:p>
        </w:tc>
        <w:tc>
          <w:tcPr>
            <w:shd w:val="clear" w:fill="green"/>
            <w:noWrap/>
          </w:tcPr>
          <w:p>
            <w:pPr/>
            <w:r>
              <w:rPr/>
              <w:t xml:space="preserve">VM-2
</w:t>
            </w:r>
          </w:p>
          <w:p>
            <w:pPr/>
            <w:r>
              <w:rPr/>
              <w:t xml:space="preserve">Fenstereifassung und Rahmen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VB-3</w:t>
            </w:r>
          </w:p>
        </w:tc>
        <w:tc>
          <w:tcPr>
            <w:shd w:val="clear" w:fill="orange"/>
            <w:noWrap/>
          </w:tcPr>
          <w:p>
            <w:pPr/>
            <w:r>
              <w:rPr/>
              <w:t xml:space="preserve">Dach
</w:t>
            </w:r>
          </w:p>
          <w:p>
            <w:pPr/>
            <w:r>
              <w:rPr/>
              <w:t xml:space="preserve">DG
</w:t>
            </w:r>
          </w:p>
        </w:tc>
        <w:tc>
          <w:tcPr>
            <w:shd w:val="clear" w:fill="orange"/>
            <w:noWrap/>
          </w:tcPr>
          <w:p>
            <w:pPr/>
            <w:r>
              <w:rPr/>
              <w:t xml:space="preserve">VM-3
</w:t>
            </w:r>
          </w:p>
          <w:p>
            <w:pPr/>
            <w:r>
              <w:rPr/>
              <w:t xml:space="preserve">Faserzement
</w:t>
            </w:r>
          </w:p>
          <w:p>
            <w:pPr/>
            <w:r>
              <w:rPr/>
              <w:t xml:space="preserve">Welleternit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