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Sonnenbergstrasse 7, Dübendorf,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8208</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703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Rückbau. Gebäudecheck mit Schadstoffbericht und Entsorgungskonzept mit PK.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FIMA Baumeister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Rafael Lourenco, Sonnentalstrasse 11, 8600 Dübendorf.</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FIMA Baumeister</w:t>
            </w:r>
            <w:bookmarkEnd w:id="12"/>
            <w:r w:rsidRPr="00FF365E">
              <w:rPr>
                <w:sz w:val="24"/>
                <w:szCs w:val="24"/>
                <w:lang w:val="en-GB"/>
              </w:rPr>
              <w:t xml:space="preserve"> </w:t>
            </w:r>
            <w:bookmarkStart w:id="13" w:name="OLE_LINK13"/>
            <w:r w:rsidRPr="00FF365E">
              <w:rPr>
                <w:sz w:val="24"/>
                <w:szCs w:val="24"/>
                <w:lang w:val="en-GB"/>
              </w:rPr>
              <w:t xml:space="preserve">Rafael Lourenco, Sonnentalstrasse 11, 8600 Dübendorf.</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gesamtes Haus
</w:t>
            </w:r>
          </w:p>
          <w:p>
            <w:pPr/>
            <w:r>
              <w:rPr/>
              <w:t xml:space="preserve">alle Stockwerke
</w:t>
            </w:r>
          </w:p>
        </w:tc>
        <w:tc>
          <w:tcPr>
            <w:noWrap/>
          </w:tcPr>
          <w:p>
            <w:pPr/>
            <w:r>
              <w:rPr/>
              <w:t xml:space="preserve">Konstruktions- und Verkleidungsholz</w:t>
            </w:r>
          </w:p>
        </w:tc>
        <w:tc>
          <w:tcPr>
            <w:noWrap/>
          </w:tcPr>
          <w:p>
            <w:pPr/>
            <w:r>
              <w:rPr/>
              <w:t xml:space="preserve">Holzschutzmittel</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VB-3</w:t>
            </w:r>
          </w:p>
        </w:tc>
        <w:tc>
          <w:tcPr>
            <w:noWrap/>
          </w:tcPr>
          <w:p>
            <w:pPr/>
            <w:r>
              <w:rPr/>
              <w:t xml:space="preserve">Wohnzimmer
</w:t>
            </w:r>
          </w:p>
          <w:p>
            <w:pPr/>
            <w:r>
              <w:rPr/>
              <w:t xml:space="preserve">EG
</w:t>
            </w:r>
          </w:p>
        </w:tc>
        <w:tc>
          <w:tcPr>
            <w:noWrap/>
          </w:tcPr>
          <w:p>
            <w:pPr/>
            <w:r>
              <w:rPr/>
              <w:t xml:space="preserve"/>
            </w:r>
          </w:p>
        </w:tc>
        <w:tc>
          <w:tcPr>
            <w:noWrap/>
          </w:tcPr>
          <w:p>
            <w:pPr/>
            <w:r>
              <w:rPr/>
              <w:t xml:space="preserve">Kachelofen</w:t>
            </w:r>
          </w:p>
        </w:tc>
        <w:tc>
          <w:tcPr>
            <w:noWrap/>
          </w:tcPr>
          <w:p>
            <w:pPr/>
            <w:r>
              <w:rPr/>
              <w:t xml:space="preserve">Divers</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Kellergeschoss
</w:t>
            </w:r>
          </w:p>
          <w:p>
            <w:pPr/>
            <w:r>
              <w:rPr/>
              <w:t xml:space="preserve">UG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VB-5</w:t>
            </w:r>
          </w:p>
        </w:tc>
        <w:tc>
          <w:tcPr>
            <w:noWrap/>
          </w:tcPr>
          <w:p>
            <w:pPr/>
            <w:r>
              <w:rPr/>
              <w:t xml:space="preserve">Garten
</w:t>
            </w:r>
          </w:p>
          <w:p>
            <w:pPr/>
            <w:r>
              <w:rPr/>
              <w:t xml:space="preserve">EG
</w:t>
            </w:r>
          </w:p>
        </w:tc>
        <w:tc>
          <w:tcPr>
            <w:noWrap/>
          </w:tcPr>
          <w:p>
            <w:pPr/>
            <w:r>
              <w:rPr/>
              <w:t xml:space="preserve"/>
            </w:r>
          </w:p>
        </w:tc>
        <w:tc>
          <w:tcPr>
            <w:noWrap/>
          </w:tcPr>
          <w:p>
            <w:pPr/>
            <w:r>
              <w:rPr/>
              <w:t xml:space="preserve">alte Eisenbahnschwellen</w:t>
            </w:r>
          </w:p>
        </w:tc>
        <w:tc>
          <w:tcPr>
            <w:noWrap/>
          </w:tcPr>
          <w:p>
            <w:pPr/>
            <w:r>
              <w:rPr/>
              <w:t xml:space="preserve">PAK</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Holzschutzmittel</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02 98 S</w:t>
            </w:r>
          </w:p>
        </w:tc>
      </w:tr>
      <w:tr>
        <w:trPr/>
        <w:tc>
          <w:tcPr>
            <w:shd w:val="clear" w:fill="orange"/>
            <w:noWrap/>
          </w:tcPr>
          <w:p>
            <w:pPr/>
            <w:r>
              <w:rPr/>
              <w:t xml:space="preserve">VB-4</w:t>
            </w:r>
          </w:p>
        </w:tc>
        <w:tc>
          <w:tcPr>
            <w:noWrap/>
          </w:tcPr>
          <w:p>
            <w:pPr/>
            <w:r>
              <w:rPr/>
              <w:t xml:space="preserve">Fensterkitt</w:t>
            </w:r>
          </w:p>
        </w:tc>
        <w:tc>
          <w:tcPr>
            <w:noWrap/>
          </w:tcPr>
          <w:p>
            <w:pPr/>
            <w:r>
              <w:rPr/>
              <w:t xml:space="preserve">5</w:t>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w:t>
      </w:r>
      <w:r>
        <w:rPr>
          <w:sz w:val="24"/>
          <w:szCs w:val="24"/>
        </w:rPr>
        <w:t xml:space="preserve">: Holzschutzmittel aus dem gesamten Haus in allen Stockwerken kann durch instruierte Handwerker rückgebaut werden. Es ist am Stück in der Kehrrichtverbrennungsanlage zu entsorgen und wird mit dem lva code 17 02 98 S gekennzeichnet.</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Fensterkitt mit Asbest-Verdacht, gefunden im Kellergeschoss an den Fenstern, kann mit einer Schadstoffklasse von 3 durch instruierte Handwerker unter Einhaltung der Richtlinien 33039 bis 33044 rückgebaut werden. Zur Entsorgung ist der lva code 17 06 98 in einer Deponie maßgeblich.</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Zimmer
</w:t>
            </w:r>
          </w:p>
          <w:p>
            <w:pPr/>
            <w:r>
              <w:rPr/>
              <w:t xml:space="preserve">OG
</w:t>
            </w:r>
          </w:p>
        </w:tc>
        <w:tc>
          <w:tcPr>
            <w:shd w:val="clear" w:fill="red"/>
            <w:noWrap/>
          </w:tcPr>
          <w:p>
            <w:pPr/>
            <w:r>
              <w:rPr/>
              <w:t xml:space="preserve">VM-7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MaP-2</w:t>
            </w:r>
          </w:p>
        </w:tc>
        <w:tc>
          <w:tcPr>
            <w:shd w:val="clear" w:fill="red"/>
            <w:noWrap/>
          </w:tcPr>
          <w:p>
            <w:pPr/>
            <w:r>
              <w:rPr/>
              <w:t xml:space="preserve">Zimmer
</w:t>
            </w:r>
          </w:p>
          <w:p>
            <w:pPr/>
            <w:r>
              <w:rPr/>
              <w:t xml:space="preserve">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MaP-3</w:t>
            </w:r>
          </w:p>
        </w:tc>
        <w:tc>
          <w:tcPr>
            <w:shd w:val="clear" w:fill="red"/>
            <w:noWrap/>
          </w:tcPr>
          <w:p>
            <w:pPr/>
            <w:r>
              <w:rPr/>
              <w:t xml:space="preserve">Zimmer
</w:t>
            </w:r>
          </w:p>
          <w:p>
            <w:pPr/>
            <w:r>
              <w:rPr/>
              <w:t xml:space="preserve">OG
</w:t>
            </w:r>
          </w:p>
        </w:tc>
        <w:tc>
          <w:tcPr>
            <w:shd w:val="clear" w:fill="red"/>
            <w:noWrap/>
          </w:tcPr>
          <w:p>
            <w:pPr/>
            <w:r>
              <w:rPr/>
              <w:t xml:space="preserve">VM-7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MaP-4</w:t>
            </w:r>
          </w:p>
        </w:tc>
        <w:tc>
          <w:tcPr>
            <w:shd w:val="clear" w:fill="red"/>
            <w:noWrap/>
          </w:tcPr>
          <w:p>
            <w:pPr/>
            <w:r>
              <w:rPr/>
              <w:t xml:space="preserve">Zimmer
</w:t>
            </w:r>
          </w:p>
          <w:p>
            <w:pPr/>
            <w:r>
              <w:rPr/>
              <w:t xml:space="preserve">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OG
</w:t>
            </w:r>
          </w:p>
        </w:tc>
        <w:tc>
          <w:tcPr>
            <w:shd w:val="clear" w:fill="red"/>
            <w:noWrap/>
          </w:tcPr>
          <w:p>
            <w:pPr/>
            <w:r>
              <w:rPr/>
              <w:t xml:space="preserve">VM-8
</w:t>
            </w:r>
          </w:p>
          <w:p>
            <w:pPr/>
            <w:r>
              <w:rPr/>
              <w:t xml:space="preserve">(elastische) Bodenbeläge inkl. 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OG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MaP-7</w:t>
            </w:r>
          </w:p>
        </w:tc>
        <w:tc>
          <w:tcPr>
            <w:shd w:val="clear" w:fill="red"/>
            <w:noWrap/>
          </w:tcPr>
          <w:p>
            <w:pPr/>
            <w:r>
              <w:rPr/>
              <w:t xml:space="preserve">Gang /Treppe
</w:t>
            </w:r>
          </w:p>
          <w:p>
            <w:pPr/>
            <w:r>
              <w:rPr/>
              <w:t xml:space="preserve">EG-OG
</w:t>
            </w:r>
          </w:p>
        </w:tc>
        <w:tc>
          <w:tcPr>
            <w:shd w:val="clear" w:fill="red"/>
            <w:noWrap/>
          </w:tcPr>
          <w:p>
            <w:pPr/>
            <w:r>
              <w:rPr/>
              <w:t xml:space="preserve">VM-7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tc>
        <w:tc>
          <w:tcPr>
            <w:shd w:val="clear" w:fill="red"/>
            <w:noWrap/>
          </w:tcPr>
          <w:p>
            <w:pPr/>
            <w:r>
              <w:rPr/>
              <w:t xml:space="preserve">VM-8
</w:t>
            </w:r>
          </w:p>
          <w:p>
            <w:pPr/>
            <w:r>
              <w:rPr/>
              <w:t xml:space="preserve">(elastische) Bodenbeläge inkl. 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tc>
        <w:tc>
          <w:tcPr>
            <w:shd w:val="clear" w:fill="red"/>
            <w:noWrap/>
          </w:tcPr>
          <w:p>
            <w:pPr/>
            <w:r>
              <w:rPr/>
              <w:t xml:space="preserve">VM-8
</w:t>
            </w:r>
          </w:p>
          <w:p>
            <w:pPr/>
            <w:r>
              <w:rPr/>
              <w:t xml:space="preserve">(elastische) Bodenbeläge inkl. 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tc>
        <w:tc>
          <w:tcPr>
            <w:shd w:val="clear" w:fill="red"/>
            <w:noWrap/>
          </w:tcPr>
          <w:p>
            <w:pPr/>
            <w:r>
              <w:rPr/>
              <w:t xml:space="preserve">VM-15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green"/>
            <w:noWrap/>
          </w:tcPr>
          <w:p>
            <w:pPr/>
            <w:r>
              <w:rPr/>
              <w:t xml:space="preserve">MaP-15</w:t>
            </w:r>
          </w:p>
        </w:tc>
        <w:tc>
          <w:tcPr>
            <w:shd w:val="clear" w:fill="green"/>
            <w:noWrap/>
          </w:tcPr>
          <w:p>
            <w:pPr/>
            <w:r>
              <w:rPr/>
              <w:t xml:space="preserve">Küche
</w:t>
            </w:r>
          </w:p>
          <w:p>
            <w:pPr/>
            <w:r>
              <w:rPr/>
              <w:t xml:space="preserve">EG
</w:t>
            </w:r>
          </w:p>
        </w:tc>
        <w:tc>
          <w:tcPr>
            <w:shd w:val="clear" w:fill="green"/>
            <w:noWrap/>
          </w:tcPr>
          <w:p>
            <w:pPr/>
            <w:r>
              <w:rPr/>
              <w:t xml:space="preserve">VM-2
</w:t>
            </w:r>
          </w:p>
          <w:p>
            <w:pPr/>
            <w:r>
              <w:rPr/>
              <w:t xml:space="preserve">Verputzt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2" o:title=""/>
                </v:shape>
              </w:pict>
              <w:t xml:space="preserve"/>
            </w:r>
          </w:p>
        </w:tc>
        <w:tc>
          <w:tcPr>
            <w:shd w:val="clear" w:fill="green"/>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MaP-16</w:t>
            </w:r>
          </w:p>
        </w:tc>
        <w:tc>
          <w:tcPr>
            <w:shd w:val="clear" w:fill="red"/>
            <w:noWrap/>
          </w:tcPr>
          <w:p>
            <w:pPr/>
            <w:r>
              <w:rPr/>
              <w:t xml:space="preserve">Wohnzimmer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MaP-17</w:t>
            </w:r>
          </w:p>
        </w:tc>
        <w:tc>
          <w:tcPr>
            <w:shd w:val="clear" w:fill="red"/>
            <w:noWrap/>
          </w:tcPr>
          <w:p>
            <w:pPr/>
            <w:r>
              <w:rPr/>
              <w:t xml:space="preserve">Gang /Waschküche
</w:t>
            </w:r>
          </w:p>
          <w:p>
            <w:pPr/>
            <w:r>
              <w:rPr/>
              <w:t xml:space="preserve">UG
</w:t>
            </w:r>
          </w:p>
        </w:tc>
        <w:tc>
          <w:tcPr>
            <w:shd w:val="clear" w:fill="red"/>
            <w:noWrap/>
          </w:tcPr>
          <w:p>
            <w:pPr/>
            <w:r>
              <w:rPr/>
              <w:t xml:space="preserve">VM-11
</w:t>
            </w:r>
          </w:p>
          <w:p>
            <w:pPr/>
            <w:r>
              <w:rPr/>
              <w:t xml:space="preserve">Anstrich
</w:t>
            </w:r>
          </w:p>
          <w:p>
            <w:pPr/>
            <w:r>
              <w:rPr/>
              <w:t xml:space="preserve">Kellerboden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MaP-18</w:t>
            </w:r>
          </w:p>
        </w:tc>
        <w:tc>
          <w:tcPr>
            <w:shd w:val="clear" w:fill="red"/>
            <w:noWrap/>
          </w:tcPr>
          <w:p>
            <w:pPr/>
            <w:r>
              <w:rPr/>
              <w:t xml:space="preserve">Kellergeschoss
</w:t>
            </w:r>
          </w:p>
          <w:p>
            <w:pPr/>
            <w:r>
              <w:rPr/>
              <w:t xml:space="preserve">UG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MaP-19</w:t>
            </w:r>
          </w:p>
        </w:tc>
        <w:tc>
          <w:tcPr>
            <w:shd w:val="clear" w:fill="red"/>
            <w:noWrap/>
          </w:tcPr>
          <w:p>
            <w:pPr/>
            <w:r>
              <w:rPr/>
              <w:t xml:space="preserve">Fassade
</w:t>
            </w:r>
          </w:p>
          <w:p>
            <w:pPr/>
            <w:r>
              <w:rPr/>
              <w:t xml:space="preserve">OG-DG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MaP-20</w:t>
            </w:r>
          </w:p>
        </w:tc>
        <w:tc>
          <w:tcPr>
            <w:shd w:val="clear" w:fill="red"/>
            <w:noWrap/>
          </w:tcPr>
          <w:p>
            <w:pPr/>
            <w:r>
              <w:rPr/>
              <w:t xml:space="preserve">Fassade
</w:t>
            </w:r>
          </w:p>
          <w:p>
            <w:pPr/>
            <w:r>
              <w:rPr/>
              <w:t xml:space="preserve">EG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VB-1</w:t>
            </w:r>
          </w:p>
        </w:tc>
        <w:tc>
          <w:tcPr>
            <w:shd w:val="clear" w:fill="orange"/>
            <w:noWrap/>
          </w:tcPr>
          <w:p>
            <w:pPr/>
            <w:r>
              <w:rPr/>
              <w:t xml:space="preserve">gesamtes Haus
</w:t>
            </w:r>
          </w:p>
          <w:p>
            <w:pPr/>
            <w:r>
              <w:rPr/>
              <w:t xml:space="preserve">alle Stockwerke
</w:t>
            </w:r>
          </w:p>
        </w:tc>
        <w:tc>
          <w:tcPr>
            <w:shd w:val="clear" w:fill="orange"/>
            <w:noWrap/>
          </w:tcPr>
          <w:p>
            <w:pPr/>
            <w:r>
              <w:rPr/>
              <w:t xml:space="preserve">VM-5
</w:t>
            </w:r>
          </w:p>
          <w:p>
            <w:pPr/>
            <w:r>
              <w:rPr/>
              <w:t xml:space="preserve">Holzschutzmittel
</w:t>
            </w:r>
          </w:p>
          <w:p>
            <w:pPr/>
            <w:r>
              <w:rPr/>
              <w:t xml:space="preserve">Konstruktions- 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green"/>
            <w:noWrap/>
          </w:tcPr>
          <w:p>
            <w:pPr/>
            <w:r>
              <w:rPr/>
              <w:t xml:space="preserve">VB-2</w:t>
            </w:r>
          </w:p>
        </w:tc>
        <w:tc>
          <w:tcPr>
            <w:shd w:val="clear" w:fill="green"/>
            <w:noWrap/>
          </w:tcPr>
          <w:p>
            <w:pPr/>
            <w:r>
              <w:rPr/>
              <w:t xml:space="preserve">gesamtes Haus
</w:t>
            </w:r>
          </w:p>
          <w:p>
            <w:pPr/>
            <w:r>
              <w:rPr/>
              <w:t xml:space="preserve">Zwischenböden
</w:t>
            </w:r>
          </w:p>
        </w:tc>
        <w:tc>
          <w:tcPr>
            <w:shd w:val="clear" w:fill="green"/>
            <w:noWrap/>
          </w:tcPr>
          <w:p>
            <w:pPr/>
            <w:r>
              <w:rPr/>
              <w:t xml:space="preserve">VM-6
</w:t>
            </w:r>
          </w:p>
          <w:p>
            <w:pPr/>
            <w:r>
              <w:rPr/>
              <w:t xml:space="preserve">Schlacke
</w:t>
            </w:r>
          </w:p>
          <w:p>
            <w:pPr/>
            <w:r>
              <w:rPr/>
              <w:t xml:space="preserve">nicht vorhanden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6" o:title=""/>
                </v:shape>
              </w:pict>
              <w:t xml:space="preserve"/>
            </w:r>
          </w:p>
        </w:tc>
        <w:tc>
          <w:tcPr>
            <w:shd w:val="clear" w:fill="green"/>
            <w:noWrap/>
          </w:tcPr>
          <w:p>
            <w:pPr/>
            <w:r>
              <w:rPr/>
              <w:t xml:space="preserve"/>
              <w:pict>
                <v:shape type="#_x0000_t75" style="width:100px;height:150px" stroked="f" filled="f">
                  <v:imagedata r:id="rId67" o:title=""/>
                </v:shape>
              </w:pict>
              <w:t xml:space="preserve"/>
            </w:r>
          </w:p>
        </w:tc>
      </w:tr>
      <w:tr>
        <w:trPr/>
        <w:tc>
          <w:tcPr>
            <w:shd w:val="clear" w:fill="green"/>
            <w:noWrap/>
          </w:tcPr>
          <w:p>
            <w:pPr/>
            <w:r>
              <w:rPr/>
              <w:t xml:space="preserve">VB-3</w:t>
            </w:r>
          </w:p>
        </w:tc>
        <w:tc>
          <w:tcPr>
            <w:shd w:val="clear" w:fill="green"/>
            <w:noWrap/>
          </w:tcPr>
          <w:p>
            <w:pPr/>
            <w:r>
              <w:rPr/>
              <w:t xml:space="preserve">Wohnzimmer
</w:t>
            </w:r>
          </w:p>
          <w:p>
            <w:pPr/>
            <w:r>
              <w:rPr/>
              <w:t xml:space="preserve">EG
</w:t>
            </w:r>
          </w:p>
        </w:tc>
        <w:tc>
          <w:tcPr>
            <w:shd w:val="clear" w:fill="green"/>
            <w:noWrap/>
          </w:tcPr>
          <w:p>
            <w:pPr/>
            <w:r>
              <w:rPr/>
              <w:t xml:space="preserve">VM-10
</w:t>
            </w:r>
          </w:p>
          <w:p>
            <w:pPr/>
            <w:r>
              <w:rPr/>
              <w:t xml:space="preserve">Kachelofen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8" o:title=""/>
                </v:shape>
              </w:pict>
              <w:t xml:space="preserve"/>
            </w:r>
          </w:p>
        </w:tc>
        <w:tc>
          <w:tcPr>
            <w:shd w:val="clear" w:fill="green"/>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VB-4</w:t>
            </w:r>
          </w:p>
        </w:tc>
        <w:tc>
          <w:tcPr>
            <w:shd w:val="clear" w:fill="orange"/>
            <w:noWrap/>
          </w:tcPr>
          <w:p>
            <w:pPr/>
            <w:r>
              <w:rPr/>
              <w:t xml:space="preserve">Kellergeschoss
</w:t>
            </w:r>
          </w:p>
          <w:p>
            <w:pPr/>
            <w:r>
              <w:rPr/>
              <w:t xml:space="preserve">UG
</w:t>
            </w:r>
          </w:p>
        </w:tc>
        <w:tc>
          <w:tcPr>
            <w:shd w:val="clear" w:fill="orange"/>
            <w:noWrap/>
          </w:tcPr>
          <w:p>
            <w:pPr/>
            <w:r>
              <w:rPr/>
              <w:t xml:space="preserve">VM-13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r>
        <w:trPr/>
        <w:tc>
          <w:tcPr>
            <w:shd w:val="clear" w:fill="green"/>
            <w:noWrap/>
          </w:tcPr>
          <w:p>
            <w:pPr/>
            <w:r>
              <w:rPr/>
              <w:t xml:space="preserve">VB-5</w:t>
            </w:r>
          </w:p>
        </w:tc>
        <w:tc>
          <w:tcPr>
            <w:shd w:val="clear" w:fill="green"/>
            <w:noWrap/>
          </w:tcPr>
          <w:p>
            <w:pPr/>
            <w:r>
              <w:rPr/>
              <w:t xml:space="preserve">Garten
</w:t>
            </w:r>
          </w:p>
          <w:p>
            <w:pPr/>
            <w:r>
              <w:rPr/>
              <w:t xml:space="preserve">EG
</w:t>
            </w:r>
          </w:p>
        </w:tc>
        <w:tc>
          <w:tcPr>
            <w:shd w:val="clear" w:fill="green"/>
            <w:noWrap/>
          </w:tcPr>
          <w:p>
            <w:pPr/>
            <w:r>
              <w:rPr/>
              <w:t xml:space="preserve">VM-14
</w:t>
            </w:r>
          </w:p>
          <w:p>
            <w:pPr/>
            <w:r>
              <w:rPr/>
              <w:t xml:space="preserve">alte Eisenbahnschwellen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2" o:title=""/>
                </v:shape>
              </w:pict>
              <w:t xml:space="preserve"/>
            </w:r>
          </w:p>
        </w:tc>
        <w:tc>
          <w:tcPr>
            <w:shd w:val="clear" w:fill="green"/>
            <w:noWrap/>
          </w:tcPr>
          <w:p>
            <w:pPr/>
            <w:r>
              <w:rPr/>
              <w:t xml:space="preserve"/>
              <w:pict>
                <v:shape type="#_x0000_t75" style="width:100px;height:150px" stroked="f" filled="f">
                  <v:imagedata r:id="rId7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