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Churerstrasse, 9450 Altstätten,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4313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698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Schäfer Marianne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Schäfer Marianne</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January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sämtliche Holzbauteile
</w:t>
            </w:r>
          </w:p>
          <w:p>
            <w:pPr/>
            <w:r>
              <w:rPr/>
              <w:t xml:space="preserve">alle Häuser
</w:t>
            </w:r>
          </w:p>
        </w:tc>
        <w:tc>
          <w:tcPr>
            <w:noWrap/>
          </w:tcPr>
          <w:p>
            <w:pPr/>
            <w:r>
              <w:rPr/>
              <w:t xml:space="preserve"/>
            </w:r>
          </w:p>
        </w:tc>
        <w:tc>
          <w:tcPr>
            <w:noWrap/>
          </w:tcPr>
          <w:p>
            <w:pPr/>
            <w:r>
              <w:rPr/>
              <w:t xml:space="preserve">Konstruktions- und Verkleidungsholz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kleine Scheune am Haus
</w:t>
            </w:r>
          </w:p>
          <w:p>
            <w:pPr/>
            <w:r>
              <w:rPr/>
              <w:t xml:space="preserve">EG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VB-3</w:t>
            </w:r>
          </w:p>
        </w:tc>
        <w:tc>
          <w:tcPr>
            <w:noWrap/>
          </w:tcPr>
          <w:p>
            <w:pPr/>
            <w:r>
              <w:rPr/>
              <w:t xml:space="preserve">Wohnzimmer
</w:t>
            </w:r>
          </w:p>
          <w:p>
            <w:pPr/>
            <w:r>
              <w:rPr/>
              <w:t xml:space="preserve">1.OG / 2.OG
</w:t>
            </w:r>
          </w:p>
        </w:tc>
        <w:tc>
          <w:tcPr>
            <w:noWrap/>
          </w:tcPr>
          <w:p>
            <w:pPr/>
            <w:r>
              <w:rPr/>
              <w:t xml:space="preserve">Kachelofen</w:t>
            </w:r>
          </w:p>
        </w:tc>
        <w:tc>
          <w:tcPr>
            <w:noWrap/>
          </w:tcPr>
          <w:p>
            <w:pPr/>
            <w:r>
              <w:rPr/>
              <w:t xml:space="preserve">Faserzement/ LAP/ Schnüre</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Zimmer
</w:t>
            </w:r>
          </w:p>
          <w:p>
            <w:pPr/>
            <w:r>
              <w:rPr/>
              <w:t xml:space="preserve">1.OG / 2.OG
</w:t>
            </w:r>
          </w:p>
        </w:tc>
        <w:tc>
          <w:tcPr>
            <w:noWrap/>
          </w:tcPr>
          <w:p>
            <w:pPr/>
            <w:r>
              <w:rPr/>
              <w:t xml:space="preserve">Boden</w:t>
            </w:r>
          </w:p>
        </w:tc>
        <w:tc>
          <w:tcPr>
            <w:noWrap/>
          </w:tcPr>
          <w:p>
            <w:pPr/>
            <w:r>
              <w:rPr/>
              <w:t xml:space="preserve">Parkettkleber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Wohnzimmer
</w:t>
            </w:r>
          </w:p>
          <w:p>
            <w:pPr/>
            <w:r>
              <w:rPr/>
              <w:t xml:space="preserve">1.OG / 2.OG
</w:t>
            </w:r>
          </w:p>
        </w:tc>
        <w:tc>
          <w:tcPr>
            <w:noWrap/>
          </w:tcPr>
          <w:p>
            <w:pPr/>
            <w:r>
              <w:rPr/>
              <w:t xml:space="preserve">Kunstfenster</w:t>
            </w:r>
          </w:p>
        </w:tc>
        <w:tc>
          <w:tcPr>
            <w:noWrap/>
          </w:tcPr>
          <w:p>
            <w:pPr/>
            <w:r>
              <w:rPr/>
              <w:t xml:space="preserve">Blei</w:t>
            </w:r>
          </w:p>
        </w:tc>
        <w:tc>
          <w:tcPr>
            <w:noWrap/>
          </w:tcPr>
          <w:p>
            <w:pPr/>
            <w:r>
              <w:rPr/>
              <w:t xml:space="preserve">Blei</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Soense
</w:t>
            </w:r>
          </w:p>
          <w:p>
            <w:pPr/>
            <w:r>
              <w:rPr/>
              <w:t xml:space="preserve">1.OG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VB-8</w:t>
            </w:r>
          </w:p>
        </w:tc>
        <w:tc>
          <w:tcPr>
            <w:noWrap/>
          </w:tcPr>
          <w:p>
            <w:pPr/>
            <w:r>
              <w:rPr/>
              <w:t xml:space="preserve">Tankraum
</w:t>
            </w:r>
          </w:p>
          <w:p>
            <w:pPr/>
            <w:r>
              <w:rPr/>
              <w:t xml:space="preserve">UG
</w:t>
            </w:r>
          </w:p>
        </w:tc>
        <w:tc>
          <w:tcPr>
            <w:noWrap/>
          </w:tcPr>
          <w:p>
            <w:pPr/>
            <w:r>
              <w:rPr/>
              <w:t xml:space="preserve">Tank</w:t>
            </w:r>
          </w:p>
        </w:tc>
        <w:tc>
          <w:tcPr>
            <w:noWrap/>
          </w:tcPr>
          <w:p>
            <w:pPr/>
            <w:r>
              <w:rPr/>
              <w:t xml:space="preserve">Flanschdichtung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VB-9</w:t>
            </w:r>
          </w:p>
        </w:tc>
        <w:tc>
          <w:tcPr>
            <w:noWrap/>
          </w:tcPr>
          <w:p>
            <w:pPr/>
            <w:r>
              <w:rPr/>
              <w:t xml:space="preserve">Tankraum
</w:t>
            </w:r>
          </w:p>
          <w:p>
            <w:pPr/>
            <w:r>
              <w:rPr/>
              <w:t xml:space="preserve">UG
</w:t>
            </w:r>
          </w:p>
        </w:tc>
        <w:tc>
          <w:tcPr>
            <w:noWrap/>
          </w:tcPr>
          <w:p>
            <w:pPr/>
            <w:r>
              <w:rPr/>
              <w:t xml:space="preserve">Abgasrohr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VB-10</w:t>
            </w:r>
          </w:p>
        </w:tc>
        <w:tc>
          <w:tcPr>
            <w:noWrap/>
          </w:tcPr>
          <w:p>
            <w:pPr/>
            <w:r>
              <w:rPr/>
              <w:t xml:space="preserve">Tankraum
</w:t>
            </w:r>
          </w:p>
          <w:p>
            <w:pPr/>
            <w:r>
              <w:rPr/>
              <w:t xml:space="preserve">UG
</w:t>
            </w:r>
          </w:p>
        </w:tc>
        <w:tc>
          <w:tcPr>
            <w:noWrap/>
          </w:tcPr>
          <w:p>
            <w:pPr/>
            <w:r>
              <w:rPr/>
              <w:t xml:space="preserve">Elektrokasten</w:t>
            </w:r>
          </w:p>
        </w:tc>
        <w:tc>
          <w:tcPr>
            <w:noWrap/>
          </w:tcPr>
          <w:p>
            <w:pPr/>
            <w:r>
              <w:rPr/>
              <w:t xml:space="preserve">Faserzement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VB-4</w:t>
            </w:r>
          </w:p>
        </w:tc>
        <w:tc>
          <w:tcPr>
            <w:noWrap/>
          </w:tcPr>
          <w:p>
            <w:pPr/>
            <w:r>
              <w:rPr/>
              <w:t xml:space="preserve">Parkettkleber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VB-10</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Konstruktions- und Verkleidungsholz</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Blei</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bleihaltig</w:t>
            </w:r>
          </w:p>
        </w:tc>
        <w:tc>
          <w:tcPr>
            <w:noWrap/>
          </w:tcPr>
          <w:p>
            <w:pPr/>
            <w:r>
              <w:rPr/>
              <w:t xml:space="preserve">-</w:t>
            </w:r>
          </w:p>
        </w:tc>
        <w:tc>
          <w:tcPr>
            <w:noWrap/>
          </w:tcPr>
          <w:p>
            <w:pPr/>
            <w:r>
              <w:rPr/>
              <w:t xml:space="preserve">Metallrecycling</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VB-8</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VB-10</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Proben-ID: VB-1, Material: Konstruktions- und Verkleidungsholz</w:t>
      </w:r>
      <w:r>
        <w:rPr>
          <w:sz w:val="24"/>
          <w:szCs w:val="24"/>
        </w:rPr>
        <w:t xml:space="preserve">  </w:t>
      </w:r>
      <w:br/>
      <w:r>
        <w:rPr>
          <w:sz w:val="24"/>
          <w:szCs w:val="24"/>
        </w:rPr>
        <w:t xml:space="preserve">Konstruktions- und Verkleidungsholz aus sämtlichen Holzbauteilen aller Häuser kann von Handwerkern instruiert und in ein KVA am Stück verbracht werden. Es ist mit dem LVA-Code 17 02 98 S zu kennzeichnen.</w:t>
      </w:r>
      <w:br/>
      <w:r>
        <w:rPr>
          <w:sz w:val="24"/>
          <w:szCs w:val="24"/>
        </w:rPr>
        <w:t xml:space="preserve"/>
      </w:r>
      <w:br/>
      <w:r>
        <w:rPr>
          <w:sz w:val="24"/>
          <w:szCs w:val="24"/>
          <w:b w:val="1"/>
          <w:bCs w:val="1"/>
        </w:rPr>
        <w:t xml:space="preserve"/>
      </w:r>
      <w:r>
        <w:rPr>
          <w:sz w:val="24"/>
          <w:szCs w:val="24"/>
          <w:b w:val="1"/>
          <w:bCs w:val="1"/>
        </w:rPr>
        <w:t xml:space="preserve">Proben-ID: VB-2, Material: Faserzement</w:t>
      </w:r>
      <w:r>
        <w:rPr>
          <w:sz w:val="24"/>
          <w:szCs w:val="24"/>
        </w:rPr>
        <w:t xml:space="preserve">  </w:t>
      </w:r>
      <w:br/>
      <w:r>
        <w:rPr>
          <w:sz w:val="24"/>
          <w:szCs w:val="24"/>
        </w:rPr>
        <w:t xml:space="preserve">Faserzement aus der kleinen Scheune am Haus, eingebaut im Dach, kann durch instruierte Handwerker unter Einhaltung der Richtlinien 33031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Proben-ID: VB-5, Material: Blei</w:t>
      </w:r>
      <w:r>
        <w:rPr>
          <w:sz w:val="24"/>
          <w:szCs w:val="24"/>
        </w:rPr>
        <w:t xml:space="preserve">  </w:t>
      </w:r>
      <w:br/>
      <w:r>
        <w:rPr>
          <w:sz w:val="24"/>
          <w:szCs w:val="24"/>
        </w:rPr>
        <w:t xml:space="preserve">Das Blei in den Kunstfenstern im Wohnzimmer, 1. OG / 2. OG, erfordert keine besonderen Entsorgungsrichtlinien oder LVA-Codes. Es sollte dennoch ordnungsgemäss behandelt werden.</w:t>
      </w:r>
      <w:br/>
      <w:r>
        <w:rPr>
          <w:sz w:val="24"/>
          <w:szCs w:val="24"/>
        </w:rPr>
        <w:t xml:space="preserve"/>
      </w:r>
      <w:br/>
      <w:r>
        <w:rPr>
          <w:sz w:val="24"/>
          <w:szCs w:val="24"/>
          <w:b w:val="1"/>
          <w:bCs w:val="1"/>
        </w:rPr>
        <w:t xml:space="preserve"/>
      </w:r>
      <w:r>
        <w:rPr>
          <w:sz w:val="24"/>
          <w:szCs w:val="24"/>
          <w:b w:val="1"/>
          <w:bCs w:val="1"/>
        </w:rPr>
        <w:t xml:space="preserve">Proben-ID: VB-6, Material: Faserzement</w:t>
      </w:r>
      <w:r>
        <w:rPr>
          <w:sz w:val="24"/>
          <w:szCs w:val="24"/>
        </w:rPr>
        <w:t xml:space="preserve">  </w:t>
      </w:r>
      <w:br/>
      <w:r>
        <w:rPr>
          <w:sz w:val="24"/>
          <w:szCs w:val="24"/>
        </w:rPr>
        <w:t xml:space="preserve">Faserzement aus dem Elektrotableau auf der Soense, 1. OG, kann durch instruierte Handwerker entfernt werden, wobei die Richtlinien 33031 zu beachten sind.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Proben-ID: VB-9, Material: Faserzement</w:t>
      </w:r>
      <w:r>
        <w:rPr>
          <w:sz w:val="24"/>
          <w:szCs w:val="24"/>
        </w:rPr>
        <w:t xml:space="preserve">  </w:t>
      </w:r>
      <w:br/>
      <w:r>
        <w:rPr>
          <w:sz w:val="24"/>
          <w:szCs w:val="24"/>
        </w:rPr>
        <w:t xml:space="preserve">In der Abgasrohrleitung im Tankraum, UG, befindet sich Faserzement, der durch instruierte Handwerker rückgebaut werden soll, unter Beachtung der Richtlinien 33031. Die Entsorgung erfolgt mit dem LVA-Code 17 06 98 nk in einer Deponie Typ B.</w:t>
      </w:r>
      <w:br/>
      <w:r>
        <w:rPr>
          <w:sz w:val="24"/>
          <w:szCs w:val="24"/>
        </w:rPr>
        <w:t xml:space="preserve"/>
      </w:r>
      <w:br/>
      <w:r>
        <w:rPr>
          <w:sz w:val="24"/>
          <w:szCs w:val="24"/>
          <w:b w:val="1"/>
          <w:bCs w:val="1"/>
        </w:rPr>
        <w:t xml:space="preserve"/>
      </w:r>
      <w:r>
        <w:rPr>
          <w:sz w:val="24"/>
          <w:szCs w:val="24"/>
          <w:b w:val="1"/>
          <w:bCs w:val="1"/>
        </w:rPr>
        <w:t xml:space="preserve">Proben-ID: VB-4, Material: Parkettkleber</w:t>
      </w:r>
      <w:r>
        <w:rPr>
          <w:sz w:val="24"/>
          <w:szCs w:val="24"/>
        </w:rPr>
        <w:t xml:space="preserve">  </w:t>
      </w:r>
      <w:br/>
      <w:r>
        <w:rPr>
          <w:sz w:val="24"/>
          <w:szCs w:val="24"/>
        </w:rPr>
        <w:t xml:space="preserve">Parkettkleber aus dem Zimmer, 1. OG / 2. OG, wird durch Schadstoffsanierer gemäss den EKAS 6503 Kap. 7 Richtlinien durch DKS 3 entfernt. Die Entsorgung erfolgt nach LVA-Code 17 06 05 S.</w:t>
      </w:r>
      <w:br/>
      <w:r>
        <w:rPr>
          <w:sz w:val="24"/>
          <w:szCs w:val="24"/>
        </w:rPr>
        <w:t xml:space="preserve"/>
      </w:r>
      <w:br/>
      <w:r>
        <w:rPr>
          <w:sz w:val="24"/>
          <w:szCs w:val="24"/>
          <w:b w:val="1"/>
          <w:bCs w:val="1"/>
        </w:rPr>
        <w:t xml:space="preserve"/>
      </w:r>
      <w:r>
        <w:rPr>
          <w:sz w:val="24"/>
          <w:szCs w:val="24"/>
          <w:b w:val="1"/>
          <w:bCs w:val="1"/>
        </w:rPr>
        <w:t xml:space="preserve">Proben-ID: VB-10, Material: Faserzement / LAP</w:t>
      </w:r>
      <w:r>
        <w:rPr>
          <w:sz w:val="24"/>
          <w:szCs w:val="24"/>
        </w:rPr>
        <w:t xml:space="preserve">  </w:t>
      </w:r>
      <w:br/>
      <w:r>
        <w:rPr>
          <w:sz w:val="24"/>
          <w:szCs w:val="24"/>
        </w:rPr>
        <w:t xml:space="preserve">Faserzement im Elektrokasten im Tankraum, UG, wird am Stück von zertifizierten Elektrikern ausgebaut und dann durch Sanierer getrennt, dabei sind die EKAS 6503 und ggf. 33036 Richtlinien zu beachten. Die Entsorgung erfolgt mit LVA-Code 17 06 98 nk, ggf.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Bad
</w:t>
            </w:r>
          </w:p>
          <w:p>
            <w:pPr/>
            <w:r>
              <w:rPr/>
              <w:t xml:space="preserve">EG
</w:t>
            </w:r>
          </w:p>
        </w:tc>
        <w:tc>
          <w:tcPr>
            <w:shd w:val="clear" w:fill="green"/>
            <w:noWrap/>
          </w:tcPr>
          <w:p>
            <w:pPr/>
            <w:r>
              <w:rPr/>
              <w:t xml:space="preserve">VM-1
</w:t>
            </w:r>
          </w:p>
          <w:p>
            <w:pPr/>
            <w:r>
              <w:rPr/>
              <w:t xml:space="preserve">(elastische) Bodenbeläge mit bituminösem Kleber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MaP-2</w:t>
            </w:r>
          </w:p>
        </w:tc>
        <w:tc>
          <w:tcPr>
            <w:shd w:val="clear" w:fill="orange"/>
            <w:noWrap/>
          </w:tcPr>
          <w:p>
            <w:pPr/>
            <w:r>
              <w:rPr/>
              <w:t xml:space="preserve">Esszimmer
</w:t>
            </w:r>
          </w:p>
          <w:p>
            <w:pPr/>
            <w:r>
              <w:rPr/>
              <w:t xml:space="preserve">EG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Esszimmer
</w:t>
            </w:r>
          </w:p>
          <w:p>
            <w:pPr/>
            <w:r>
              <w:rPr/>
              <w:t xml:space="preserve">EG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Esszimmer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Fliesenkleber
</w:t>
            </w:r>
          </w:p>
          <w:p>
            <w:pPr/>
            <w:r>
              <w:rPr/>
              <w:t xml:space="preserve">Küchenrückwand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Schlafzimmer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Zimmer
</w:t>
            </w:r>
          </w:p>
          <w:p>
            <w:pPr/>
            <w:r>
              <w:rPr/>
              <w:t xml:space="preserve">EG
</w:t>
            </w:r>
          </w:p>
        </w:tc>
        <w:tc>
          <w:tcPr>
            <w:shd w:val="clear" w:fill="red"/>
            <w:noWrap/>
          </w:tcPr>
          <w:p>
            <w:pPr/>
            <w:r>
              <w:rPr/>
              <w:t xml:space="preserve">VM-6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Zimmer
</w:t>
            </w:r>
          </w:p>
          <w:p>
            <w:pPr/>
            <w:r>
              <w:rPr/>
              <w:t xml:space="preserve">EG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orange"/>
            <w:noWrap/>
          </w:tcPr>
          <w:p>
            <w:pPr/>
            <w:r>
              <w:rPr/>
              <w:t xml:space="preserve">MaP-9</w:t>
            </w:r>
          </w:p>
        </w:tc>
        <w:tc>
          <w:tcPr>
            <w:shd w:val="clear" w:fill="orange"/>
            <w:noWrap/>
          </w:tcPr>
          <w:p>
            <w:pPr/>
            <w:r>
              <w:rPr/>
              <w:t xml:space="preserve">Scheune
</w:t>
            </w:r>
          </w:p>
          <w:p>
            <w:pPr/>
            <w:r>
              <w:rPr/>
              <w:t xml:space="preserve">DG
</w:t>
            </w:r>
          </w:p>
        </w:tc>
        <w:tc>
          <w:tcPr>
            <w:shd w:val="clear" w:fill="orange"/>
            <w:noWrap/>
          </w:tcPr>
          <w:p>
            <w:pPr/>
            <w:r>
              <w:rPr/>
              <w:t xml:space="preserve">VM-7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8" o:title=""/>
                </v:shape>
              </w:pict>
              <w:t xml:space="preserve"/>
            </w:r>
          </w:p>
        </w:tc>
        <w:tc>
          <w:tcPr>
            <w:shd w:val="clear" w:fill="orange"/>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MaP-10</w:t>
            </w:r>
          </w:p>
        </w:tc>
        <w:tc>
          <w:tcPr>
            <w:shd w:val="clear" w:fill="orange"/>
            <w:noWrap/>
          </w:tcPr>
          <w:p>
            <w:pPr/>
            <w:r>
              <w:rPr/>
              <w:t xml:space="preserve">Scheune
</w:t>
            </w:r>
          </w:p>
          <w:p>
            <w:pPr/>
            <w:r>
              <w:rPr/>
              <w:t xml:space="preserve">EG-DG
</w:t>
            </w:r>
          </w:p>
        </w:tc>
        <w:tc>
          <w:tcPr>
            <w:shd w:val="clear" w:fill="orange"/>
            <w:noWrap/>
          </w:tcPr>
          <w:p>
            <w:pPr/>
            <w:r>
              <w:rPr/>
              <w:t xml:space="preserve">VM-8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Miss O11.jpeg</w:t>
            </w:r>
          </w:p>
        </w:tc>
      </w:tr>
      <w:tr>
        <w:trPr/>
        <w:tc>
          <w:tcPr>
            <w:shd w:val="clear" w:fill="orange"/>
            <w:noWrap/>
          </w:tcPr>
          <w:p>
            <w:pPr/>
            <w:r>
              <w:rPr/>
              <w:t xml:space="preserve">MaP-12</w:t>
            </w:r>
          </w:p>
        </w:tc>
        <w:tc>
          <w:tcPr>
            <w:shd w:val="clear" w:fill="orange"/>
            <w:noWrap/>
          </w:tcPr>
          <w:p>
            <w:pPr/>
            <w:r>
              <w:rPr/>
              <w:t xml:space="preserve">Küche
</w:t>
            </w:r>
          </w:p>
          <w:p>
            <w:pPr/>
            <w:r>
              <w:rPr/>
              <w:t xml:space="preserve">1.OG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1" o:title=""/>
                </v:shape>
              </w:pict>
              <w:t xml:space="preserve"/>
            </w:r>
          </w:p>
        </w:tc>
        <w:tc>
          <w:tcPr>
            <w:shd w:val="clear" w:fill="orange"/>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1.OG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Wohnzimmer
</w:t>
            </w:r>
          </w:p>
          <w:p>
            <w:pPr/>
            <w:r>
              <w:rPr/>
              <w:t xml:space="preserve">1.OG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1.OG
</w:t>
            </w:r>
          </w:p>
        </w:tc>
        <w:tc>
          <w:tcPr>
            <w:shd w:val="clear" w:fill="red"/>
            <w:noWrap/>
          </w:tcPr>
          <w:p>
            <w:pPr/>
            <w:r>
              <w:rPr/>
              <w:t xml:space="preserve">VM-11
</w:t>
            </w:r>
          </w:p>
          <w:p>
            <w:pPr/>
            <w:r>
              <w:rPr/>
              <w:t xml:space="preserve">Antidröhnbeschichtung
</w:t>
            </w:r>
          </w:p>
          <w:p>
            <w:pPr/>
            <w:r>
              <w:rPr/>
              <w:t xml:space="preserve">Soühlbecken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MaP-17</w:t>
            </w:r>
          </w:p>
        </w:tc>
        <w:tc>
          <w:tcPr>
            <w:shd w:val="clear" w:fill="orange"/>
            <w:noWrap/>
          </w:tcPr>
          <w:p>
            <w:pPr/>
            <w:r>
              <w:rPr/>
              <w:t xml:space="preserve">Fenster
</w:t>
            </w:r>
          </w:p>
          <w:p>
            <w:pPr/>
            <w:r>
              <w:rPr/>
              <w:t xml:space="preserve">gesamtes Wohngebäude
</w:t>
            </w:r>
          </w:p>
        </w:tc>
        <w:tc>
          <w:tcPr>
            <w:shd w:val="clear" w:fill="orange"/>
            <w:noWrap/>
          </w:tcPr>
          <w:p>
            <w:pPr/>
            <w:r>
              <w:rPr/>
              <w:t xml:space="preserve">VM-8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MaP-18</w:t>
            </w:r>
          </w:p>
        </w:tc>
        <w:tc>
          <w:tcPr>
            <w:shd w:val="clear" w:fill="orange"/>
            <w:noWrap/>
          </w:tcPr>
          <w:p>
            <w:pPr/>
            <w:r>
              <w:rPr/>
              <w:t xml:space="preserve">Fassade
</w:t>
            </w:r>
          </w:p>
          <w:p>
            <w:pPr/>
            <w:r>
              <w:rPr/>
              <w:t xml:space="preserve">Treppenhaus
</w:t>
            </w:r>
          </w:p>
        </w:tc>
        <w:tc>
          <w:tcPr>
            <w:shd w:val="clear" w:fill="orange"/>
            <w:noWrap/>
          </w:tcPr>
          <w:p>
            <w:pPr/>
            <w:r>
              <w:rPr/>
              <w:t xml:space="preserve">VM-14
</w:t>
            </w:r>
          </w:p>
          <w:p>
            <w:pPr/>
            <w:r>
              <w:rPr/>
              <w:t xml:space="preserve">Faserzement
</w:t>
            </w:r>
          </w:p>
          <w:p>
            <w:pPr/>
            <w:r>
              <w:rPr/>
              <w:t xml:space="preserve">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Küche
</w:t>
            </w:r>
          </w:p>
          <w:p>
            <w:pPr/>
            <w:r>
              <w:rPr/>
              <w:t xml:space="preserve">2.OG
</w:t>
            </w:r>
          </w:p>
        </w:tc>
        <w:tc>
          <w:tcPr>
            <w:shd w:val="clear" w:fill="red"/>
            <w:noWrap/>
          </w:tcPr>
          <w:p>
            <w:pPr/>
            <w:r>
              <w:rPr/>
              <w:t xml:space="preserve">VM-4
</w:t>
            </w:r>
          </w:p>
          <w:p>
            <w:pPr/>
            <w:r>
              <w:rPr/>
              <w:t xml:space="preserve">Fliesenkleber
</w:t>
            </w:r>
          </w:p>
          <w:p>
            <w:pPr/>
            <w:r>
              <w:rPr/>
              <w:t xml:space="preserve">Küchenrückwand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2.OG
</w:t>
            </w:r>
          </w:p>
        </w:tc>
        <w:tc>
          <w:tcPr>
            <w:shd w:val="clear" w:fill="red"/>
            <w:noWrap/>
          </w:tcPr>
          <w:p>
            <w:pPr/>
            <w:r>
              <w:rPr/>
              <w:t xml:space="preserve">VM-24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MaP-21</w:t>
            </w:r>
          </w:p>
        </w:tc>
        <w:tc>
          <w:tcPr>
            <w:shd w:val="clear" w:fill="red"/>
            <w:noWrap/>
          </w:tcPr>
          <w:p>
            <w:pPr/>
            <w:r>
              <w:rPr/>
              <w:t xml:space="preserve">Küche
</w:t>
            </w:r>
          </w:p>
          <w:p>
            <w:pPr/>
            <w:r>
              <w:rPr/>
              <w:t xml:space="preserve">2.OG
</w:t>
            </w:r>
          </w:p>
        </w:tc>
        <w:tc>
          <w:tcPr>
            <w:shd w:val="clear" w:fill="red"/>
            <w:noWrap/>
          </w:tcPr>
          <w:p>
            <w:pPr/>
            <w:r>
              <w:rPr/>
              <w:t xml:space="preserve">VM-24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green"/>
            <w:noWrap/>
          </w:tcPr>
          <w:p>
            <w:pPr/>
            <w:r>
              <w:rPr/>
              <w:t xml:space="preserve">MaP-22</w:t>
            </w:r>
          </w:p>
        </w:tc>
        <w:tc>
          <w:tcPr>
            <w:shd w:val="clear" w:fill="green"/>
            <w:noWrap/>
          </w:tcPr>
          <w:p>
            <w:pPr/>
            <w:r>
              <w:rPr/>
              <w:t xml:space="preserve">Küche
</w:t>
            </w:r>
          </w:p>
          <w:p>
            <w:pPr/>
            <w:r>
              <w:rPr/>
              <w:t xml:space="preserve">2.OG
</w:t>
            </w:r>
          </w:p>
        </w:tc>
        <w:tc>
          <w:tcPr>
            <w:shd w:val="clear" w:fill="green"/>
            <w:noWrap/>
          </w:tcPr>
          <w:p>
            <w:pPr/>
            <w:r>
              <w:rPr/>
              <w:t xml:space="preserve">VM-15
</w:t>
            </w:r>
          </w:p>
          <w:p>
            <w:pPr/>
            <w:r>
              <w:rPr/>
              <w:t xml:space="preserve">(elastische) Bodenbeläge mit zementösem 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1" o:title=""/>
                </v:shape>
              </w:pict>
              <w:t xml:space="preserve"/>
            </w:r>
          </w:p>
        </w:tc>
        <w:tc>
          <w:tcPr>
            <w:shd w:val="clear" w:fill="green"/>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MaP-23</w:t>
            </w:r>
          </w:p>
        </w:tc>
        <w:tc>
          <w:tcPr>
            <w:shd w:val="clear" w:fill="green"/>
            <w:noWrap/>
          </w:tcPr>
          <w:p>
            <w:pPr/>
            <w:r>
              <w:rPr/>
              <w:t xml:space="preserve">Küche
</w:t>
            </w:r>
          </w:p>
          <w:p>
            <w:pPr/>
            <w:r>
              <w:rPr/>
              <w:t xml:space="preserve">2.OG
</w:t>
            </w:r>
          </w:p>
        </w:tc>
        <w:tc>
          <w:tcPr>
            <w:shd w:val="clear" w:fill="green"/>
            <w:noWrap/>
          </w:tcPr>
          <w:p>
            <w:pPr/>
            <w:r>
              <w:rPr/>
              <w:t xml:space="preserve">VM-16
</w:t>
            </w:r>
          </w:p>
          <w:p>
            <w:pPr/>
            <w:r>
              <w:rPr/>
              <w:t xml:space="preserve">Sockelleim
</w:t>
            </w:r>
          </w:p>
          <w:p>
            <w:pPr/>
            <w:r>
              <w:rPr/>
              <w:t xml:space="preserve">Leiste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MaP-24</w:t>
            </w:r>
          </w:p>
        </w:tc>
        <w:tc>
          <w:tcPr>
            <w:shd w:val="clear" w:fill="red"/>
            <w:noWrap/>
          </w:tcPr>
          <w:p>
            <w:pPr/>
            <w:r>
              <w:rPr/>
              <w:t xml:space="preserve">Wohnzimmer
</w:t>
            </w:r>
          </w:p>
          <w:p>
            <w:pPr/>
            <w:r>
              <w:rPr/>
              <w:t xml:space="preserve">2.OG
</w:t>
            </w:r>
          </w:p>
        </w:tc>
        <w:tc>
          <w:tcPr>
            <w:shd w:val="clear" w:fill="red"/>
            <w:noWrap/>
          </w:tcPr>
          <w:p>
            <w:pPr/>
            <w:r>
              <w:rPr/>
              <w:t xml:space="preserve">VM-5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MaP-25</w:t>
            </w:r>
          </w:p>
        </w:tc>
        <w:tc>
          <w:tcPr>
            <w:shd w:val="clear" w:fill="red"/>
            <w:noWrap/>
          </w:tcPr>
          <w:p>
            <w:pPr/>
            <w:r>
              <w:rPr/>
              <w:t xml:space="preserve">Wohnzimmer
</w:t>
            </w:r>
          </w:p>
          <w:p>
            <w:pPr/>
            <w:r>
              <w:rPr/>
              <w:t xml:space="preserve">2.OG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MaP-26</w:t>
            </w:r>
          </w:p>
        </w:tc>
        <w:tc>
          <w:tcPr>
            <w:shd w:val="clear" w:fill="orange"/>
            <w:noWrap/>
          </w:tcPr>
          <w:p>
            <w:pPr/>
            <w:r>
              <w:rPr/>
              <w:t xml:space="preserve">Bad
</w:t>
            </w:r>
          </w:p>
          <w:p>
            <w:pPr/>
            <w:r>
              <w:rPr/>
              <w:t xml:space="preserve">2.OG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orange"/>
            <w:noWrap/>
          </w:tcPr>
          <w:p>
            <w:pPr/>
            <w:r>
              <w:rPr/>
              <w:t xml:space="preserve">MaP-27</w:t>
            </w:r>
          </w:p>
        </w:tc>
        <w:tc>
          <w:tcPr>
            <w:shd w:val="clear" w:fill="orange"/>
            <w:noWrap/>
          </w:tcPr>
          <w:p>
            <w:pPr/>
            <w:r>
              <w:rPr/>
              <w:t xml:space="preserve">Bad
</w:t>
            </w:r>
          </w:p>
          <w:p>
            <w:pPr/>
            <w:r>
              <w:rPr/>
              <w:t xml:space="preserve">2.OG
</w:t>
            </w:r>
          </w:p>
        </w:tc>
        <w:tc>
          <w:tcPr>
            <w:shd w:val="clear" w:fill="orange"/>
            <w:noWrap/>
          </w:tcPr>
          <w:p>
            <w:pPr/>
            <w:r>
              <w:rPr/>
              <w:t xml:space="preserve">VM-18
</w:t>
            </w:r>
          </w:p>
          <w:p>
            <w:pPr/>
            <w:r>
              <w:rPr/>
              <w:t xml:space="preserve">(elastische) Bodenbeläge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1" o:title=""/>
                </v:shape>
              </w:pict>
              <w:t xml:space="preserve"/>
            </w:r>
          </w:p>
        </w:tc>
        <w:tc>
          <w:tcPr>
            <w:shd w:val="clear" w:fill="orange"/>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MaP-28</w:t>
            </w:r>
          </w:p>
        </w:tc>
        <w:tc>
          <w:tcPr>
            <w:shd w:val="clear" w:fill="red"/>
            <w:noWrap/>
          </w:tcPr>
          <w:p>
            <w:pPr/>
            <w:r>
              <w:rPr/>
              <w:t xml:space="preserve">Zimmer
</w:t>
            </w:r>
          </w:p>
          <w:p>
            <w:pPr/>
            <w:r>
              <w:rPr/>
              <w:t xml:space="preserve">3.OG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orange"/>
            <w:noWrap/>
          </w:tcPr>
          <w:p>
            <w:pPr/>
            <w:r>
              <w:rPr/>
              <w:t xml:space="preserve">MaP-29</w:t>
            </w:r>
          </w:p>
        </w:tc>
        <w:tc>
          <w:tcPr>
            <w:shd w:val="clear" w:fill="orange"/>
            <w:noWrap/>
          </w:tcPr>
          <w:p>
            <w:pPr/>
            <w:r>
              <w:rPr/>
              <w:t xml:space="preserve">Zwischenböden
</w:t>
            </w:r>
          </w:p>
          <w:p>
            <w:pPr/>
            <w:r>
              <w:rPr/>
              <w:t xml:space="preserve">3.OG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5" o:title=""/>
                </v:shape>
              </w:pict>
              <w:t xml:space="preserve"/>
            </w:r>
          </w:p>
        </w:tc>
        <w:tc>
          <w:tcPr>
            <w:shd w:val="clear" w:fill="orange"/>
            <w:noWrap/>
          </w:tcPr>
          <w:p>
            <w:pPr/>
            <w:r>
              <w:rPr/>
              <w:t xml:space="preserve"/>
              <w:pict>
                <v:shape type="#_x0000_t75" style="width:100px;height:150px" stroked="f" filled="f">
                  <v:imagedata r:id="rId76" o:title=""/>
                </v:shape>
              </w:pict>
              <w:t xml:space="preserve"/>
            </w:r>
          </w:p>
        </w:tc>
      </w:tr>
      <w:tr>
        <w:trPr/>
        <w:tc>
          <w:tcPr>
            <w:shd w:val="clear" w:fill="orange"/>
            <w:noWrap/>
          </w:tcPr>
          <w:p>
            <w:pPr/>
            <w:r>
              <w:rPr/>
              <w:t xml:space="preserve">MaP-30</w:t>
            </w:r>
          </w:p>
        </w:tc>
        <w:tc>
          <w:tcPr>
            <w:shd w:val="clear" w:fill="orange"/>
            <w:noWrap/>
          </w:tcPr>
          <w:p>
            <w:pPr/>
            <w:r>
              <w:rPr/>
              <w:t xml:space="preserve">Zwischenböden
</w:t>
            </w:r>
          </w:p>
          <w:p>
            <w:pPr/>
            <w:r>
              <w:rPr/>
              <w:t xml:space="preserve">2.OG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7" o:title=""/>
                </v:shape>
              </w:pict>
              <w:t xml:space="preserve"/>
            </w:r>
          </w:p>
        </w:tc>
        <w:tc>
          <w:tcPr>
            <w:shd w:val="clear" w:fill="orange"/>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MaP-31</w:t>
            </w:r>
          </w:p>
        </w:tc>
        <w:tc>
          <w:tcPr>
            <w:shd w:val="clear" w:fill="red"/>
            <w:noWrap/>
          </w:tcPr>
          <w:p>
            <w:pPr/>
            <w:r>
              <w:rPr/>
              <w:t xml:space="preserve">Fassade
</w:t>
            </w:r>
          </w:p>
          <w:p>
            <w:pPr/>
            <w:r>
              <w:rPr/>
              <w:t xml:space="preserve">EG - 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orange"/>
            <w:noWrap/>
          </w:tcPr>
          <w:p>
            <w:pPr/>
            <w:r>
              <w:rPr/>
              <w:t xml:space="preserve">VB-1</w:t>
            </w:r>
          </w:p>
        </w:tc>
        <w:tc>
          <w:tcPr>
            <w:shd w:val="clear" w:fill="orange"/>
            <w:noWrap/>
          </w:tcPr>
          <w:p>
            <w:pPr/>
            <w:r>
              <w:rPr/>
              <w:t xml:space="preserve">sämtliche Holzbauteile
</w:t>
            </w:r>
          </w:p>
          <w:p>
            <w:pPr/>
            <w:r>
              <w:rPr/>
              <w:t xml:space="preserve">alle Häuser
</w:t>
            </w:r>
          </w:p>
        </w:tc>
        <w:tc>
          <w:tcPr>
            <w:shd w:val="clear" w:fill="orange"/>
            <w:noWrap/>
          </w:tcPr>
          <w:p>
            <w:pPr/>
            <w:r>
              <w:rPr/>
              <w:t xml:space="preserve">VM-9
</w:t>
            </w:r>
          </w:p>
          <w:p>
            <w:pPr/>
            <w:r>
              <w:rPr/>
              <w:t xml:space="preserve">Konstruktions- 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1" o:title=""/>
                </v:shape>
              </w:pict>
              <w:t xml:space="preserve"/>
            </w:r>
          </w:p>
        </w:tc>
        <w:tc>
          <w:tcPr>
            <w:shd w:val="clear" w:fill="orange"/>
            <w:noWrap/>
          </w:tcPr>
          <w:p>
            <w:pPr/>
            <w:r>
              <w:rPr/>
              <w:t xml:space="preserve"/>
              <w:pict>
                <v:shape type="#_x0000_t75" style="width:100px;height:150px" stroked="f" filled="f">
                  <v:imagedata r:id="rId82" o:title=""/>
                </v:shape>
              </w:pict>
              <w:t xml:space="preserve"/>
            </w:r>
          </w:p>
        </w:tc>
      </w:tr>
      <w:tr>
        <w:trPr/>
        <w:tc>
          <w:tcPr>
            <w:shd w:val="clear" w:fill="orange"/>
            <w:noWrap/>
          </w:tcPr>
          <w:p>
            <w:pPr/>
            <w:r>
              <w:rPr/>
              <w:t xml:space="preserve">VB-2</w:t>
            </w:r>
          </w:p>
        </w:tc>
        <w:tc>
          <w:tcPr>
            <w:shd w:val="clear" w:fill="orange"/>
            <w:noWrap/>
          </w:tcPr>
          <w:p>
            <w:pPr/>
            <w:r>
              <w:rPr/>
              <w:t xml:space="preserve">kleine Scheune am Haus
</w:t>
            </w:r>
          </w:p>
          <w:p>
            <w:pPr/>
            <w:r>
              <w:rPr/>
              <w:t xml:space="preserve">EG
</w:t>
            </w:r>
          </w:p>
        </w:tc>
        <w:tc>
          <w:tcPr>
            <w:shd w:val="clear" w:fill="orange"/>
            <w:noWrap/>
          </w:tcPr>
          <w:p>
            <w:pPr/>
            <w:r>
              <w:rPr/>
              <w:t xml:space="preserve">VM-7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r>
        <w:trPr/>
        <w:tc>
          <w:tcPr>
            <w:shd w:val="clear" w:fill="green"/>
            <w:noWrap/>
          </w:tcPr>
          <w:p>
            <w:pPr/>
            <w:r>
              <w:rPr/>
              <w:t xml:space="preserve">VB-3</w:t>
            </w:r>
          </w:p>
        </w:tc>
        <w:tc>
          <w:tcPr>
            <w:shd w:val="clear" w:fill="green"/>
            <w:noWrap/>
          </w:tcPr>
          <w:p>
            <w:pPr/>
            <w:r>
              <w:rPr/>
              <w:t xml:space="preserve">Wohnzimmer
</w:t>
            </w:r>
          </w:p>
          <w:p>
            <w:pPr/>
            <w:r>
              <w:rPr/>
              <w:t xml:space="preserve">1.OG / 2.OG
</w:t>
            </w:r>
          </w:p>
        </w:tc>
        <w:tc>
          <w:tcPr>
            <w:shd w:val="clear" w:fill="green"/>
            <w:noWrap/>
          </w:tcPr>
          <w:p>
            <w:pPr/>
            <w:r>
              <w:rPr/>
              <w:t xml:space="preserve">VM-12
</w:t>
            </w:r>
          </w:p>
          <w:p>
            <w:pPr/>
            <w:r>
              <w:rPr/>
              <w:t xml:space="preserve">Faserzement/ LAP/ Schnüre
</w:t>
            </w:r>
          </w:p>
          <w:p>
            <w:pPr/>
            <w:r>
              <w:rPr/>
              <w:t xml:space="preserve">Kachelofen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85" o:title=""/>
                </v:shape>
              </w:pict>
              <w:t xml:space="preserve"/>
            </w:r>
          </w:p>
        </w:tc>
        <w:tc>
          <w:tcPr>
            <w:shd w:val="clear" w:fill="green"/>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VB-4</w:t>
            </w:r>
          </w:p>
        </w:tc>
        <w:tc>
          <w:tcPr>
            <w:shd w:val="clear" w:fill="red"/>
            <w:noWrap/>
          </w:tcPr>
          <w:p>
            <w:pPr/>
            <w:r>
              <w:rPr/>
              <w:t xml:space="preserve">Zimmer
</w:t>
            </w:r>
          </w:p>
          <w:p>
            <w:pPr/>
            <w:r>
              <w:rPr/>
              <w:t xml:space="preserve">1.OG / 2.OG
</w:t>
            </w:r>
          </w:p>
        </w:tc>
        <w:tc>
          <w:tcPr>
            <w:shd w:val="clear" w:fill="red"/>
            <w:noWrap/>
          </w:tcPr>
          <w:p>
            <w:pPr/>
            <w:r>
              <w:rPr/>
              <w:t xml:space="preserve">VM-13
</w:t>
            </w:r>
          </w:p>
          <w:p>
            <w:pPr/>
            <w:r>
              <w:rPr/>
              <w:t xml:space="preserve">Parkettkleber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Miss O35.jpeg</w:t>
            </w:r>
          </w:p>
        </w:tc>
      </w:tr>
      <w:tr>
        <w:trPr/>
        <w:tc>
          <w:tcPr>
            <w:shd w:val="clear" w:fill="orange"/>
            <w:noWrap/>
          </w:tcPr>
          <w:p>
            <w:pPr/>
            <w:r>
              <w:rPr/>
              <w:t xml:space="preserve">VB-5</w:t>
            </w:r>
          </w:p>
        </w:tc>
        <w:tc>
          <w:tcPr>
            <w:shd w:val="clear" w:fill="orange"/>
            <w:noWrap/>
          </w:tcPr>
          <w:p>
            <w:pPr/>
            <w:r>
              <w:rPr/>
              <w:t xml:space="preserve">Wohnzimmer
</w:t>
            </w:r>
          </w:p>
          <w:p>
            <w:pPr/>
            <w:r>
              <w:rPr/>
              <w:t xml:space="preserve">1.OG / 2.OG
</w:t>
            </w:r>
          </w:p>
        </w:tc>
        <w:tc>
          <w:tcPr>
            <w:shd w:val="clear" w:fill="orange"/>
            <w:noWrap/>
          </w:tcPr>
          <w:p>
            <w:pPr/>
            <w:r>
              <w:rPr/>
              <w:t xml:space="preserve">VM-17
</w:t>
            </w:r>
          </w:p>
          <w:p>
            <w:pPr/>
            <w:r>
              <w:rPr/>
              <w:t xml:space="preserve">Blei
</w:t>
            </w:r>
          </w:p>
          <w:p>
            <w:pPr/>
            <w:r>
              <w:rPr/>
              <w:t xml:space="preserve">Kunstfenster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orange"/>
            <w:noWrap/>
          </w:tcPr>
          <w:p>
            <w:pPr/>
            <w:r>
              <w:rPr/>
              <w:t xml:space="preserve">VB-6</w:t>
            </w:r>
          </w:p>
        </w:tc>
        <w:tc>
          <w:tcPr>
            <w:shd w:val="clear" w:fill="orange"/>
            <w:noWrap/>
          </w:tcPr>
          <w:p>
            <w:pPr/>
            <w:r>
              <w:rPr/>
              <w:t xml:space="preserve">Soense
</w:t>
            </w:r>
          </w:p>
          <w:p>
            <w:pPr/>
            <w:r>
              <w:rPr/>
              <w:t xml:space="preserve">1.OG
</w:t>
            </w:r>
          </w:p>
        </w:tc>
        <w:tc>
          <w:tcPr>
            <w:shd w:val="clear" w:fill="orange"/>
            <w:noWrap/>
          </w:tcPr>
          <w:p>
            <w:pPr/>
            <w:r>
              <w:rPr/>
              <w:t xml:space="preserve">VM-19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0" o:title=""/>
                </v:shape>
              </w:pict>
              <w:t xml:space="preserve"/>
            </w:r>
          </w:p>
        </w:tc>
        <w:tc>
          <w:tcPr>
            <w:shd w:val="clear" w:fill="orange"/>
            <w:noWrap/>
          </w:tcPr>
          <w:p>
            <w:pPr/>
            <w:r>
              <w:rPr/>
              <w:t xml:space="preserve"/>
              <w:pict>
                <v:shape type="#_x0000_t75" style="width:100px;height:150px" stroked="f" filled="f">
                  <v:imagedata r:id="rId91" o:title=""/>
                </v:shape>
              </w:pict>
              <w:t xml:space="preserve"/>
            </w:r>
          </w:p>
        </w:tc>
      </w:tr>
      <w:tr>
        <w:trPr/>
        <w:tc>
          <w:tcPr>
            <w:shd w:val="clear" w:fill="green"/>
            <w:noWrap/>
          </w:tcPr>
          <w:p>
            <w:pPr/>
            <w:r>
              <w:rPr/>
              <w:t xml:space="preserve">VB-7</w:t>
            </w:r>
          </w:p>
        </w:tc>
        <w:tc>
          <w:tcPr>
            <w:shd w:val="clear" w:fill="green"/>
            <w:noWrap/>
          </w:tcPr>
          <w:p>
            <w:pPr/>
            <w:r>
              <w:rPr/>
              <w:t xml:space="preserve">Bad
</w:t>
            </w:r>
          </w:p>
          <w:p>
            <w:pPr/>
            <w:r>
              <w:rPr/>
              <w:t xml:space="preserve">1.OG
</w:t>
            </w:r>
          </w:p>
        </w:tc>
        <w:tc>
          <w:tcPr>
            <w:shd w:val="clear" w:fill="green"/>
            <w:noWrap/>
          </w:tcPr>
          <w:p>
            <w:pPr/>
            <w:r>
              <w:rPr/>
              <w:t xml:space="preserve">VM-20
</w:t>
            </w:r>
          </w:p>
          <w:p>
            <w:pPr/>
            <w:r>
              <w:rPr/>
              <w:t xml:space="preserve">sämtlicher Einbau nach 1990
</w:t>
            </w:r>
          </w:p>
          <w:p>
            <w:pPr/>
            <w:r>
              <w:rPr/>
              <w:t xml:space="preserve">Wände, 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2" o:title=""/>
                </v:shape>
              </w:pict>
              <w:t xml:space="preserve"/>
            </w:r>
          </w:p>
        </w:tc>
        <w:tc>
          <w:tcPr>
            <w:shd w:val="clear" w:fill="green"/>
            <w:noWrap/>
          </w:tcPr>
          <w:p>
            <w:pPr/>
            <w:r>
              <w:rPr/>
              <w:t xml:space="preserve"/>
              <w:pict>
                <v:shape type="#_x0000_t75" style="width:100px;height:150px" stroked="f" filled="f">
                  <v:imagedata r:id="rId93" o:title=""/>
                </v:shape>
              </w:pict>
              <w:t xml:space="preserve"/>
            </w:r>
          </w:p>
        </w:tc>
      </w:tr>
      <w:tr>
        <w:trPr/>
        <w:tc>
          <w:tcPr>
            <w:shd w:val="clear" w:fill="green"/>
            <w:noWrap/>
          </w:tcPr>
          <w:p>
            <w:pPr/>
            <w:r>
              <w:rPr/>
              <w:t xml:space="preserve">VB-8</w:t>
            </w:r>
          </w:p>
        </w:tc>
        <w:tc>
          <w:tcPr>
            <w:shd w:val="clear" w:fill="green"/>
            <w:noWrap/>
          </w:tcPr>
          <w:p>
            <w:pPr/>
            <w:r>
              <w:rPr/>
              <w:t xml:space="preserve">Tankraum
</w:t>
            </w:r>
          </w:p>
          <w:p>
            <w:pPr/>
            <w:r>
              <w:rPr/>
              <w:t xml:space="preserve">UG
</w:t>
            </w:r>
          </w:p>
        </w:tc>
        <w:tc>
          <w:tcPr>
            <w:shd w:val="clear" w:fill="green"/>
            <w:noWrap/>
          </w:tcPr>
          <w:p>
            <w:pPr/>
            <w:r>
              <w:rPr/>
              <w:t xml:space="preserve">VM-21
</w:t>
            </w:r>
          </w:p>
          <w:p>
            <w:pPr/>
            <w:r>
              <w:rPr/>
              <w:t xml:space="preserve">Flanschdichtung
</w:t>
            </w:r>
          </w:p>
          <w:p>
            <w:pPr/>
            <w:r>
              <w:rPr/>
              <w:t xml:space="preserve">Tank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4" o:title=""/>
                </v:shape>
              </w:pict>
              <w:t xml:space="preserve"/>
            </w:r>
          </w:p>
        </w:tc>
        <w:tc>
          <w:tcPr>
            <w:shd w:val="clear" w:fill="green"/>
            <w:noWrap/>
          </w:tcPr>
          <w:p>
            <w:pPr/>
            <w:r>
              <w:rPr/>
              <w:t xml:space="preserve"/>
              <w:pict>
                <v:shape type="#_x0000_t75" style="width:100px;height:150px" stroked="f" filled="f">
                  <v:imagedata r:id="rId95" o:title=""/>
                </v:shape>
              </w:pict>
              <w:t xml:space="preserve"/>
            </w:r>
          </w:p>
        </w:tc>
      </w:tr>
      <w:tr>
        <w:trPr/>
        <w:tc>
          <w:tcPr>
            <w:shd w:val="clear" w:fill="orange"/>
            <w:noWrap/>
          </w:tcPr>
          <w:p>
            <w:pPr/>
            <w:r>
              <w:rPr/>
              <w:t xml:space="preserve">VB-9</w:t>
            </w:r>
          </w:p>
        </w:tc>
        <w:tc>
          <w:tcPr>
            <w:shd w:val="clear" w:fill="orange"/>
            <w:noWrap/>
          </w:tcPr>
          <w:p>
            <w:pPr/>
            <w:r>
              <w:rPr/>
              <w:t xml:space="preserve">Tankraum
</w:t>
            </w:r>
          </w:p>
          <w:p>
            <w:pPr/>
            <w:r>
              <w:rPr/>
              <w:t xml:space="preserve">UG
</w:t>
            </w:r>
          </w:p>
        </w:tc>
        <w:tc>
          <w:tcPr>
            <w:shd w:val="clear" w:fill="orange"/>
            <w:noWrap/>
          </w:tcPr>
          <w:p>
            <w:pPr/>
            <w:r>
              <w:rPr/>
              <w:t xml:space="preserve">VM-22
</w:t>
            </w:r>
          </w:p>
          <w:p>
            <w:pPr/>
            <w:r>
              <w:rPr/>
              <w:t xml:space="preserve">Faserzement
</w:t>
            </w:r>
          </w:p>
          <w:p>
            <w:pPr/>
            <w:r>
              <w:rPr/>
              <w:t xml:space="preserve">Abgasrohr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6" o:title=""/>
                </v:shape>
              </w:pict>
              <w:t xml:space="preserve"/>
            </w:r>
          </w:p>
        </w:tc>
        <w:tc>
          <w:tcPr>
            <w:shd w:val="clear" w:fill="orange"/>
            <w:noWrap/>
          </w:tcPr>
          <w:p>
            <w:pPr/>
            <w:r>
              <w:rPr/>
              <w:t xml:space="preserve"/>
              <w:pict>
                <v:shape type="#_x0000_t75" style="width:100px;height:150px" stroked="f" filled="f">
                  <v:imagedata r:id="rId97" o:title=""/>
                </v:shape>
              </w:pict>
              <w:t xml:space="preserve"/>
            </w:r>
          </w:p>
        </w:tc>
      </w:tr>
      <w:tr>
        <w:trPr/>
        <w:tc>
          <w:tcPr>
            <w:shd w:val="clear" w:fill="red"/>
            <w:noWrap/>
          </w:tcPr>
          <w:p>
            <w:pPr/>
            <w:r>
              <w:rPr/>
              <w:t xml:space="preserve">VB-10</w:t>
            </w:r>
          </w:p>
        </w:tc>
        <w:tc>
          <w:tcPr>
            <w:shd w:val="clear" w:fill="red"/>
            <w:noWrap/>
          </w:tcPr>
          <w:p>
            <w:pPr/>
            <w:r>
              <w:rPr/>
              <w:t xml:space="preserve">Tankraum
</w:t>
            </w:r>
          </w:p>
          <w:p>
            <w:pPr/>
            <w:r>
              <w:rPr/>
              <w:t xml:space="preserve">UG
</w:t>
            </w:r>
          </w:p>
        </w:tc>
        <w:tc>
          <w:tcPr>
            <w:shd w:val="clear" w:fill="red"/>
            <w:noWrap/>
          </w:tcPr>
          <w:p>
            <w:pPr/>
            <w:r>
              <w:rPr/>
              <w:t xml:space="preserve">VM-23
</w:t>
            </w:r>
          </w:p>
          <w:p>
            <w:pPr/>
            <w:r>
              <w:rPr/>
              <w:t xml:space="preserve">Faserzement / LAP
</w:t>
            </w:r>
          </w:p>
          <w:p>
            <w:pPr/>
            <w:r>
              <w:rPr/>
              <w:t xml:space="preserve">Elektrokasten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8" o:title=""/>
                </v:shape>
              </w:pict>
              <w:t xml:space="preserve"/>
            </w:r>
          </w:p>
        </w:tc>
        <w:tc>
          <w:tcPr>
            <w:shd w:val="clear" w:fill="red"/>
            <w:noWrap/>
          </w:tcPr>
          <w:p>
            <w:pPr/>
            <w:r>
              <w:rPr/>
              <w:t xml:space="preserve"/>
              <w:pict>
                <v:shape type="#_x0000_t75" style="width:100px;height:150px" stroked="f" filled="f">
                  <v:imagedata r:id="rId9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