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17"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Vorderi Siten 10, 8816 Hirzel,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HL2249</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686</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Silvio Bernasconi</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Silvio Bernasconi</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26 January 2026</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VB-1</w:t>
            </w:r>
          </w:p>
        </w:tc>
        <w:tc>
          <w:tcPr>
            <w:noWrap/>
          </w:tcPr>
          <w:p>
            <w:pPr/>
            <w:r>
              <w:rPr/>
              <w:t xml:space="preserve">Terrasse
</w:t>
            </w:r>
          </w:p>
          <w:p>
            <w:pPr/>
            <w:r>
              <w:rPr/>
              <w:t xml:space="preserve">EG
</w:t>
            </w:r>
          </w:p>
        </w:tc>
        <w:tc>
          <w:tcPr>
            <w:noWrap/>
          </w:tcPr>
          <w:p>
            <w:pPr/>
            <w:r>
              <w:rPr/>
              <w:t xml:space="preserve">Formteil</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noWrap/>
          </w:tcPr>
          <w:p>
            <w:pPr/>
            <w:r>
              <w:rPr/>
              <w:t xml:space="preserve">VB-2</w:t>
            </w:r>
          </w:p>
        </w:tc>
        <w:tc>
          <w:tcPr>
            <w:noWrap/>
          </w:tcPr>
          <w:p>
            <w:pPr/>
            <w:r>
              <w:rPr/>
              <w:t xml:space="preserve">Tankraum
</w:t>
            </w:r>
          </w:p>
          <w:p>
            <w:pPr/>
            <w:r>
              <w:rPr/>
              <w:t xml:space="preserve">UG
</w:t>
            </w:r>
          </w:p>
        </w:tc>
        <w:tc>
          <w:tcPr>
            <w:noWrap/>
          </w:tcPr>
          <w:p>
            <w:pPr/>
            <w:r>
              <w:rPr/>
              <w:t xml:space="preserve">Tank</w:t>
            </w:r>
          </w:p>
        </w:tc>
        <w:tc>
          <w:tcPr>
            <w:noWrap/>
          </w:tcPr>
          <w:p>
            <w:pPr/>
            <w:r>
              <w:rPr/>
              <w:t xml:space="preserve">Flanschdichtung</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VB-1</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VB-1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noWrap/>
          </w:tcPr>
          <w:p>
            <w:pPr/>
            <w:r>
              <w:rPr/>
              <w:t xml:space="preserve">VB-2</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Faserzement</w:t>
      </w:r>
      <w:r>
        <w:rPr>
          <w:sz w:val="24"/>
          <w:szCs w:val="24"/>
        </w:rPr>
        <w:t xml:space="preserve"> aus dem Raum Terrasse, EG, kann von instruierter Handwerkern unter Einhaltung der Richtlinien 33031 rückgebaut werden. Es ist mit dem lva code 17 06 98 nk in einer Deponie Typ B zu entsorgen.</w:t>
      </w:r>
      <w:br/>
      <w:r>
        <w:rPr>
          <w:sz w:val="24"/>
          <w:szCs w:val="24"/>
        </w:rPr>
        <w:t xml:space="preserve"/>
      </w:r>
      <w:br/>
      <w:r>
        <w:rPr>
          <w:sz w:val="24"/>
          <w:szCs w:val="24"/>
          <w:b w:val="1"/>
          <w:bCs w:val="1"/>
        </w:rPr>
        <w:t xml:space="preserve"/>
      </w:r>
      <w:r>
        <w:rPr>
          <w:sz w:val="24"/>
          <w:szCs w:val="24"/>
          <w:b w:val="1"/>
          <w:bCs w:val="1"/>
        </w:rPr>
        <w:t xml:space="preserve">Flanschdichtung</w:t>
      </w:r>
      <w:r>
        <w:rPr>
          <w:sz w:val="24"/>
          <w:szCs w:val="24"/>
        </w:rPr>
        <w:t xml:space="preserve"> eingebaut im Tankraum, UG, ist mit Asbest kontaminiert. Die Sanierung muss durch einen Schadstoffsanierer erfolgen und kann daher nicht durch instruierte Handwerker durchgeführt werden.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Küche
</w:t>
            </w:r>
          </w:p>
          <w:p>
            <w:pPr/>
            <w:r>
              <w:rPr/>
              <w:t xml:space="preserve">EG
</w:t>
            </w:r>
          </w:p>
        </w:tc>
        <w:tc>
          <w:tcPr>
            <w:shd w:val="clear" w:fill="red"/>
            <w:noWrap/>
          </w:tcPr>
          <w:p>
            <w:pPr/>
            <w:r>
              <w:rPr/>
              <w:t xml:space="preserve">VM-1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8" o:title=""/>
                </v:shape>
              </w:pict>
              <w:t xml:space="preserve"/>
            </w:r>
          </w:p>
        </w:tc>
        <w:tc>
          <w:tcPr>
            <w:shd w:val="clear" w:fill="red"/>
            <w:noWrap/>
          </w:tcPr>
          <w:p>
            <w:pPr/>
            <w:r>
              <w:rPr/>
              <w:t xml:space="preserve"/>
              <w:pict>
                <v:shape type="#_x0000_t75" style="width:100px;height:150px" stroked="f" filled="f">
                  <v:imagedata r:id="rId19" o:title=""/>
                </v:shape>
              </w:pict>
              <w:t xml:space="preserve"/>
            </w:r>
          </w:p>
        </w:tc>
      </w:tr>
      <w:tr>
        <w:trPr/>
        <w:tc>
          <w:tcPr>
            <w:shd w:val="clear" w:fill="red"/>
            <w:noWrap/>
          </w:tcPr>
          <w:p>
            <w:pPr/>
            <w:r>
              <w:rPr/>
              <w:t xml:space="preserve">MaP-2</w:t>
            </w:r>
          </w:p>
        </w:tc>
        <w:tc>
          <w:tcPr>
            <w:shd w:val="clear" w:fill="red"/>
            <w:noWrap/>
          </w:tcPr>
          <w:p>
            <w:pPr/>
            <w:r>
              <w:rPr/>
              <w:t xml:space="preserve">Küche
</w:t>
            </w:r>
          </w:p>
          <w:p>
            <w:pPr/>
            <w:r>
              <w:rPr/>
              <w:t xml:space="preserve">EG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0" o:title=""/>
                </v:shape>
              </w:pict>
              <w:t xml:space="preserve"/>
            </w:r>
          </w:p>
        </w:tc>
        <w:tc>
          <w:tcPr>
            <w:shd w:val="clear" w:fill="red"/>
            <w:noWrap/>
          </w:tcPr>
          <w:p>
            <w:pPr/>
            <w:r>
              <w:rPr/>
              <w:t xml:space="preserve"/>
              <w:pict>
                <v:shape type="#_x0000_t75" style="width:100px;height:150px" stroked="f" filled="f">
                  <v:imagedata r:id="rId21" o:title=""/>
                </v:shape>
              </w:pict>
              <w:t xml:space="preserve"/>
            </w:r>
          </w:p>
        </w:tc>
      </w:tr>
      <w:tr>
        <w:trPr/>
        <w:tc>
          <w:tcPr>
            <w:shd w:val="clear" w:fill="red"/>
            <w:noWrap/>
          </w:tcPr>
          <w:p>
            <w:pPr/>
            <w:r>
              <w:rPr/>
              <w:t xml:space="preserve">MaP-3</w:t>
            </w:r>
          </w:p>
        </w:tc>
        <w:tc>
          <w:tcPr>
            <w:shd w:val="clear" w:fill="red"/>
            <w:noWrap/>
          </w:tcPr>
          <w:p>
            <w:pPr/>
            <w:r>
              <w:rPr/>
              <w:t xml:space="preserve">Küche
</w:t>
            </w:r>
          </w:p>
          <w:p>
            <w:pPr/>
            <w:r>
              <w:rPr/>
              <w:t xml:space="preserve">EG
</w:t>
            </w:r>
          </w:p>
        </w:tc>
        <w:tc>
          <w:tcPr>
            <w:shd w:val="clear" w:fill="red"/>
            <w:noWrap/>
          </w:tcPr>
          <w:p>
            <w:pPr/>
            <w:r>
              <w:rPr/>
              <w:t xml:space="preserve">VM-3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MaP-4</w:t>
            </w:r>
          </w:p>
        </w:tc>
        <w:tc>
          <w:tcPr>
            <w:shd w:val="clear" w:fill="red"/>
            <w:noWrap/>
          </w:tcPr>
          <w:p>
            <w:pPr/>
            <w:r>
              <w:rPr/>
              <w:t xml:space="preserve">Küche
</w:t>
            </w:r>
          </w:p>
          <w:p>
            <w:pPr/>
            <w:r>
              <w:rPr/>
              <w:t xml:space="preserve">EG
</w:t>
            </w:r>
          </w:p>
        </w:tc>
        <w:tc>
          <w:tcPr>
            <w:shd w:val="clear" w:fill="red"/>
            <w:noWrap/>
          </w:tcPr>
          <w:p>
            <w:pPr/>
            <w:r>
              <w:rPr/>
              <w:t xml:space="preserve">VM-4
</w:t>
            </w:r>
          </w:p>
          <w:p>
            <w:pPr/>
            <w:r>
              <w:rPr/>
              <w:t xml:space="preserve">Fliesenkleber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MaP-5</w:t>
            </w:r>
          </w:p>
        </w:tc>
        <w:tc>
          <w:tcPr>
            <w:shd w:val="clear" w:fill="red"/>
            <w:noWrap/>
          </w:tcPr>
          <w:p>
            <w:pPr/>
            <w:r>
              <w:rPr/>
              <w:t xml:space="preserve">Küche, Eingang, Bad, WC
</w:t>
            </w:r>
          </w:p>
          <w:p>
            <w:pPr/>
            <w:r>
              <w:rPr/>
              <w:t xml:space="preserve">EG
</w:t>
            </w:r>
          </w:p>
        </w:tc>
        <w:tc>
          <w:tcPr>
            <w:shd w:val="clear" w:fill="red"/>
            <w:noWrap/>
          </w:tcPr>
          <w:p>
            <w:pPr/>
            <w:r>
              <w:rPr/>
              <w:t xml:space="preserve">VM-5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MaP-6</w:t>
            </w:r>
          </w:p>
        </w:tc>
        <w:tc>
          <w:tcPr>
            <w:shd w:val="clear" w:fill="red"/>
            <w:noWrap/>
          </w:tcPr>
          <w:p>
            <w:pPr/>
            <w:r>
              <w:rPr/>
              <w:t xml:space="preserve">Wohnzimmer
</w:t>
            </w:r>
          </w:p>
          <w:p>
            <w:pPr/>
            <w:r>
              <w:rPr/>
              <w:t xml:space="preserve">EG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MaP-7</w:t>
            </w:r>
          </w:p>
        </w:tc>
        <w:tc>
          <w:tcPr>
            <w:shd w:val="clear" w:fill="red"/>
            <w:noWrap/>
          </w:tcPr>
          <w:p>
            <w:pPr/>
            <w:r>
              <w:rPr/>
              <w:t xml:space="preserve">Wohnzimmer
</w:t>
            </w:r>
          </w:p>
          <w:p>
            <w:pPr/>
            <w:r>
              <w:rPr/>
              <w:t xml:space="preserve">EG
</w:t>
            </w:r>
          </w:p>
        </w:tc>
        <w:tc>
          <w:tcPr>
            <w:shd w:val="clear" w:fill="red"/>
            <w:noWrap/>
          </w:tcPr>
          <w:p>
            <w:pPr/>
            <w:r>
              <w:rPr/>
              <w:t xml:space="preserve">VM-3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MaP-8</w:t>
            </w:r>
          </w:p>
        </w:tc>
        <w:tc>
          <w:tcPr>
            <w:shd w:val="clear" w:fill="red"/>
            <w:noWrap/>
          </w:tcPr>
          <w:p>
            <w:pPr/>
            <w:r>
              <w:rPr/>
              <w:t xml:space="preserve">WC
</w:t>
            </w:r>
          </w:p>
          <w:p>
            <w:pPr/>
            <w:r>
              <w:rPr/>
              <w:t xml:space="preserve">EG
</w:t>
            </w:r>
          </w:p>
        </w:tc>
        <w:tc>
          <w:tcPr>
            <w:shd w:val="clear" w:fill="red"/>
            <w:noWrap/>
          </w:tcPr>
          <w:p>
            <w:pPr/>
            <w:r>
              <w:rPr/>
              <w:t xml:space="preserve">VM-1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MaP-9</w:t>
            </w:r>
          </w:p>
        </w:tc>
        <w:tc>
          <w:tcPr>
            <w:shd w:val="clear" w:fill="red"/>
            <w:noWrap/>
          </w:tcPr>
          <w:p>
            <w:pPr/>
            <w:r>
              <w:rPr/>
              <w:t xml:space="preserve">WC
</w:t>
            </w:r>
          </w:p>
          <w:p>
            <w:pPr/>
            <w:r>
              <w:rPr/>
              <w:t xml:space="preserve">EG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MaP-10</w:t>
            </w:r>
          </w:p>
        </w:tc>
        <w:tc>
          <w:tcPr>
            <w:shd w:val="clear" w:fill="red"/>
            <w:noWrap/>
          </w:tcPr>
          <w:p>
            <w:pPr/>
            <w:r>
              <w:rPr/>
              <w:t xml:space="preserve">Bad
</w:t>
            </w:r>
          </w:p>
          <w:p>
            <w:pPr/>
            <w:r>
              <w:rPr/>
              <w:t xml:space="preserve">EG
</w:t>
            </w:r>
          </w:p>
        </w:tc>
        <w:tc>
          <w:tcPr>
            <w:shd w:val="clear" w:fill="red"/>
            <w:noWrap/>
          </w:tcPr>
          <w:p>
            <w:pPr/>
            <w:r>
              <w:rPr/>
              <w:t xml:space="preserve">VM-1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MaP-11</w:t>
            </w:r>
          </w:p>
        </w:tc>
        <w:tc>
          <w:tcPr>
            <w:shd w:val="clear" w:fill="red"/>
            <w:noWrap/>
          </w:tcPr>
          <w:p>
            <w:pPr/>
            <w:r>
              <w:rPr/>
              <w:t xml:space="preserve">Bad
</w:t>
            </w:r>
          </w:p>
          <w:p>
            <w:pPr/>
            <w:r>
              <w:rPr/>
              <w:t xml:space="preserve">EG
</w:t>
            </w:r>
          </w:p>
        </w:tc>
        <w:tc>
          <w:tcPr>
            <w:shd w:val="clear" w:fill="red"/>
            <w:noWrap/>
          </w:tcPr>
          <w:p>
            <w:pPr/>
            <w:r>
              <w:rPr/>
              <w:t xml:space="preserve">VM-3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orange"/>
            <w:noWrap/>
          </w:tcPr>
          <w:p>
            <w:pPr/>
            <w:r>
              <w:rPr/>
              <w:t xml:space="preserve">MaP-12</w:t>
            </w:r>
          </w:p>
        </w:tc>
        <w:tc>
          <w:tcPr>
            <w:shd w:val="clear" w:fill="orange"/>
            <w:noWrap/>
          </w:tcPr>
          <w:p>
            <w:pPr/>
            <w:r>
              <w:rPr/>
              <w:t xml:space="preserve">Estrich
</w:t>
            </w:r>
          </w:p>
          <w:p>
            <w:pPr/>
            <w:r>
              <w:rPr/>
              <w:t xml:space="preserve">DG
</w:t>
            </w:r>
          </w:p>
        </w:tc>
        <w:tc>
          <w:tcPr>
            <w:shd w:val="clear" w:fill="orange"/>
            <w:noWrap/>
          </w:tcPr>
          <w:p>
            <w:pPr/>
            <w:r>
              <w:rPr/>
              <w:t xml:space="preserve">VM-6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0" o:title=""/>
                </v:shape>
              </w:pict>
              <w:t xml:space="preserve"/>
            </w:r>
          </w:p>
        </w:tc>
        <w:tc>
          <w:tcPr>
            <w:shd w:val="clear" w:fill="orange"/>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MaP-13</w:t>
            </w:r>
          </w:p>
        </w:tc>
        <w:tc>
          <w:tcPr>
            <w:shd w:val="clear" w:fill="red"/>
            <w:noWrap/>
          </w:tcPr>
          <w:p>
            <w:pPr/>
            <w:r>
              <w:rPr/>
              <w:t xml:space="preserve">Fassade
</w:t>
            </w:r>
          </w:p>
          <w:p>
            <w:pPr/>
            <w:r>
              <w:rPr/>
              <w:t xml:space="preserve">EG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green"/>
            <w:noWrap/>
          </w:tcPr>
          <w:p>
            <w:pPr/>
            <w:r>
              <w:rPr/>
              <w:t xml:space="preserve">MaP-14</w:t>
            </w:r>
          </w:p>
        </w:tc>
        <w:tc>
          <w:tcPr>
            <w:shd w:val="clear" w:fill="green"/>
            <w:noWrap/>
          </w:tcPr>
          <w:p>
            <w:pPr/>
            <w:r>
              <w:rPr/>
              <w:t xml:space="preserve">Gang
</w:t>
            </w:r>
          </w:p>
          <w:p>
            <w:pPr/>
            <w:r>
              <w:rPr/>
              <w:t xml:space="preserve">UG
</w:t>
            </w:r>
          </w:p>
        </w:tc>
        <w:tc>
          <w:tcPr>
            <w:shd w:val="clear" w:fill="green"/>
            <w:noWrap/>
          </w:tcPr>
          <w:p>
            <w:pPr/>
            <w:r>
              <w:rPr/>
              <w:t xml:space="preserve">VM-8
</w:t>
            </w:r>
          </w:p>
          <w:p>
            <w:pPr/>
            <w:r>
              <w:rPr/>
              <w:t xml:space="preserve">Unterlagsboden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44" o:title=""/>
                </v:shape>
              </w:pict>
              <w:t xml:space="preserve"/>
            </w:r>
          </w:p>
        </w:tc>
        <w:tc>
          <w:tcPr>
            <w:shd w:val="clear" w:fill="green"/>
            <w:noWrap/>
          </w:tcPr>
          <w:p>
            <w:pPr/>
            <w:r>
              <w:rPr/>
              <w:t xml:space="preserve"/>
              <w:pict>
                <v:shape type="#_x0000_t75" style="width:100px;height:150px" stroked="f" filled="f">
                  <v:imagedata r:id="rId45" o:title=""/>
                </v:shape>
              </w:pict>
              <w:t xml:space="preserve"/>
            </w:r>
          </w:p>
        </w:tc>
      </w:tr>
      <w:tr>
        <w:trPr/>
        <w:tc>
          <w:tcPr>
            <w:shd w:val="clear" w:fill="green"/>
            <w:noWrap/>
          </w:tcPr>
          <w:p>
            <w:pPr/>
            <w:r>
              <w:rPr/>
              <w:t xml:space="preserve">MaP-15</w:t>
            </w:r>
          </w:p>
        </w:tc>
        <w:tc>
          <w:tcPr>
            <w:shd w:val="clear" w:fill="green"/>
            <w:noWrap/>
          </w:tcPr>
          <w:p>
            <w:pPr/>
            <w:r>
              <w:rPr/>
              <w:t xml:space="preserve">Heizraum
</w:t>
            </w:r>
          </w:p>
          <w:p>
            <w:pPr/>
            <w:r>
              <w:rPr/>
              <w:t xml:space="preserve">UG
</w:t>
            </w:r>
          </w:p>
        </w:tc>
        <w:tc>
          <w:tcPr>
            <w:shd w:val="clear" w:fill="green"/>
            <w:noWrap/>
          </w:tcPr>
          <w:p>
            <w:pPr/>
            <w:r>
              <w:rPr/>
              <w:t xml:space="preserve">VM-9
</w:t>
            </w:r>
          </w:p>
          <w:p>
            <w:pPr/>
            <w:r>
              <w:rPr/>
              <w:t xml:space="preserve">Rohranschluss
</w:t>
            </w:r>
          </w:p>
          <w:p>
            <w:pPr/>
            <w:r>
              <w:rPr/>
              <w:t xml:space="preserve">Heizung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46" o:title=""/>
                </v:shape>
              </w:pict>
              <w:t xml:space="preserve"/>
            </w:r>
          </w:p>
        </w:tc>
        <w:tc>
          <w:tcPr>
            <w:shd w:val="clear" w:fill="green"/>
            <w:noWrap/>
          </w:tcPr>
          <w:p>
            <w:pPr/>
            <w:r>
              <w:rPr/>
              <w:t xml:space="preserve"/>
              <w:pict>
                <v:shape type="#_x0000_t75" style="width:100px;height:150px" stroked="f" filled="f">
                  <v:imagedata r:id="rId47" o:title=""/>
                </v:shape>
              </w:pict>
              <w:t xml:space="preserve"/>
            </w:r>
          </w:p>
        </w:tc>
      </w:tr>
      <w:tr>
        <w:trPr/>
        <w:tc>
          <w:tcPr>
            <w:shd w:val="clear" w:fill="orange"/>
            <w:noWrap/>
          </w:tcPr>
          <w:p>
            <w:pPr/>
            <w:r>
              <w:rPr/>
              <w:t xml:space="preserve">VB-1</w:t>
            </w:r>
          </w:p>
        </w:tc>
        <w:tc>
          <w:tcPr>
            <w:shd w:val="clear" w:fill="orange"/>
            <w:noWrap/>
          </w:tcPr>
          <w:p>
            <w:pPr/>
            <w:r>
              <w:rPr/>
              <w:t xml:space="preserve">Terrasse
</w:t>
            </w:r>
          </w:p>
          <w:p>
            <w:pPr/>
            <w:r>
              <w:rPr/>
              <w:t xml:space="preserve">EG
</w:t>
            </w:r>
          </w:p>
        </w:tc>
        <w:tc>
          <w:tcPr>
            <w:shd w:val="clear" w:fill="orange"/>
            <w:noWrap/>
          </w:tcPr>
          <w:p>
            <w:pPr/>
            <w:r>
              <w:rPr/>
              <w:t xml:space="preserve">VM-7
</w:t>
            </w:r>
          </w:p>
          <w:p>
            <w:pPr/>
            <w:r>
              <w:rPr/>
              <w:t xml:space="preserve">Faserzement
</w:t>
            </w:r>
          </w:p>
          <w:p>
            <w:pPr/>
            <w:r>
              <w:rPr/>
              <w:t xml:space="preserve">Formteil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8" o:title=""/>
                </v:shape>
              </w:pict>
              <w:t xml:space="preserve"/>
            </w:r>
          </w:p>
        </w:tc>
        <w:tc>
          <w:tcPr>
            <w:shd w:val="clear" w:fill="orange"/>
            <w:noWrap/>
          </w:tcPr>
          <w:p>
            <w:pPr/>
            <w:r>
              <w:rPr/>
              <w:t xml:space="preserve"/>
              <w:pict>
                <v:shape type="#_x0000_t75" style="width:100px;height:150px" stroked="f" filled="f">
                  <v:imagedata r:id="rId49" o:title=""/>
                </v:shape>
              </w:pict>
              <w:t xml:space="preserve"/>
            </w:r>
          </w:p>
        </w:tc>
      </w:tr>
      <w:tr>
        <w:trPr/>
        <w:tc>
          <w:tcPr>
            <w:shd w:val="clear" w:fill="green"/>
            <w:noWrap/>
          </w:tcPr>
          <w:p>
            <w:pPr/>
            <w:r>
              <w:rPr/>
              <w:t xml:space="preserve">VB-2</w:t>
            </w:r>
          </w:p>
        </w:tc>
        <w:tc>
          <w:tcPr>
            <w:shd w:val="clear" w:fill="green"/>
            <w:noWrap/>
          </w:tcPr>
          <w:p>
            <w:pPr/>
            <w:r>
              <w:rPr/>
              <w:t xml:space="preserve">Tankraum
</w:t>
            </w:r>
          </w:p>
          <w:p>
            <w:pPr/>
            <w:r>
              <w:rPr/>
              <w:t xml:space="preserve">UG
</w:t>
            </w:r>
          </w:p>
        </w:tc>
        <w:tc>
          <w:tcPr>
            <w:shd w:val="clear" w:fill="green"/>
            <w:noWrap/>
          </w:tcPr>
          <w:p>
            <w:pPr/>
            <w:r>
              <w:rPr/>
              <w:t xml:space="preserve">VM-10
</w:t>
            </w:r>
          </w:p>
          <w:p>
            <w:pPr/>
            <w:r>
              <w:rPr/>
              <w:t xml:space="preserve">Flanschdichtung
</w:t>
            </w:r>
          </w:p>
          <w:p>
            <w:pPr/>
            <w:r>
              <w:rPr/>
              <w:t xml:space="preserve">Tank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50" o:title=""/>
                </v:shape>
              </w:pict>
              <w:t xml:space="preserve"/>
            </w:r>
          </w:p>
        </w:tc>
        <w:tc>
          <w:tcPr>
            <w:shd w:val="clear" w:fill="green"/>
            <w:noWrap/>
          </w:tcPr>
          <w:p>
            <w:pPr/>
            <w:r>
              <w:rPr/>
              <w:t xml:space="preserve"/>
              <w:pict>
                <v:shape type="#_x0000_t75" style="width:100px;height:150px" stroked="f" filled="f">
                  <v:imagedata r:id="rId51"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