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Oescherstrasse 17, 8702 Zollikon,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7087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Sidenzia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Sidenzia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ist im Wohnzimmer im Erdgeschoss beim Cheminée eingebaut und besteht aus dem Material LAP, das Asbest enthält. </w:t>
      </w:r>
      <w:br/>
      <w:r>
        <w:rPr>
          <w:sz w:val="24"/>
          <w:szCs w:val="24"/>
        </w:rPr>
        <w:t xml:space="preserve"/>
      </w:r>
      <w:br/>
      <w:r>
        <w:rPr>
          <w:sz w:val="24"/>
          <w:szCs w:val="24"/>
        </w:rPr>
        <w:t xml:space="preserve">Dieses Material muss durch Schadstoffsanierer gemäss den Richtlinien 33036 entfernt werden und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Wohnzimmer / Esszimmer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Wohnzimmer/ Gang / Esszimmer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gesamte Wohnung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gesamte Wohnung
</w:t>
            </w:r>
          </w:p>
          <w:p>
            <w:pPr/>
            <w:r>
              <w:rPr/>
              <w:t xml:space="preserve">EG
</w:t>
            </w:r>
          </w:p>
          <w:p>
            <w:pPr/>
            <w:r>
              <w:rPr/>
              <w:t xml:space="preserve">Sockelleiste
</w:t>
            </w:r>
          </w:p>
        </w:tc>
        <w:tc>
          <w:tcPr>
            <w:shd w:val="clear" w:fill="red"/>
            <w:noWrap/>
          </w:tcPr>
          <w:p>
            <w:pPr/>
            <w:r>
              <w:rPr/>
              <w:t xml:space="preserve">VM-9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Gäste WC / Reduit / Dusche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Gäste WC / Bad  / Dusche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VM-16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MaP-16</w:t>
            </w:r>
          </w:p>
        </w:tc>
        <w:tc>
          <w:tcPr>
            <w:shd w:val="clear" w:fill="green"/>
            <w:noWrap/>
          </w:tcPr>
          <w:p>
            <w:pPr/>
            <w:r>
              <w:rPr/>
              <w:t xml:space="preserve">gesamte Wohnung
</w:t>
            </w:r>
          </w:p>
          <w:p>
            <w:pPr/>
            <w:r>
              <w:rPr/>
              <w:t xml:space="preserve">EG
</w:t>
            </w:r>
          </w:p>
          <w:p>
            <w:pPr/>
            <w:r>
              <w:rPr/>
              <w:t xml:space="preserve">Wand / Decke
</w:t>
            </w:r>
          </w:p>
        </w:tc>
        <w:tc>
          <w:tcPr>
            <w:shd w:val="clear" w:fill="green"/>
            <w:noWrap/>
          </w:tcPr>
          <w:p>
            <w:pPr/>
            <w:r>
              <w:rPr/>
              <w:t xml:space="preserve">VM-17
</w:t>
            </w:r>
          </w:p>
          <w:p>
            <w:pPr/>
            <w:r>
              <w:rPr/>
              <w:t xml:space="preserve">Kork
</w:t>
            </w:r>
          </w:p>
          <w:p>
            <w:pPr/>
            <w:r>
              <w:rPr/>
              <w:t xml:space="preserve">Wand /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VM-7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