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Saxweg 5, 9470 Buchs,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1370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655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Peter Neeracher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Peter Neeracher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Estrich
</w:t>
            </w:r>
          </w:p>
          <w:p>
            <w:pPr/>
            <w:r>
              <w:rPr/>
              <w:t xml:space="preserve">DG
</w:t>
            </w:r>
          </w:p>
          <w:p>
            <w:pPr/>
            <w:r>
              <w:rPr/>
              <w:t xml:space="preserve">Decke
</w:t>
            </w:r>
          </w:p>
        </w:tc>
        <w:tc>
          <w:tcPr>
            <w:noWrap/>
          </w:tcPr>
          <w:p>
            <w:pPr/>
            <w:r>
              <w:rPr/>
              <w:t xml:space="preserve">Brandschutzplatte unter Beleuchtung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Treppenhaus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Küche
</w:t>
            </w:r>
          </w:p>
          <w:p>
            <w:pPr/>
            <w:r>
              <w:rPr/>
              <w:t xml:space="preserve">OG
</w:t>
            </w:r>
          </w:p>
          <w:p>
            <w:pPr/>
            <w:r>
              <w:rPr/>
              <w:t xml:space="preserve">Fenstersimms
</w:t>
            </w:r>
          </w:p>
        </w:tc>
        <w:tc>
          <w:tcPr>
            <w:noWrap/>
          </w:tcPr>
          <w:p>
            <w:pPr/>
            <w:r>
              <w:rPr/>
              <w:t xml:space="preserve">Fenstersimms</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Garage
</w:t>
            </w:r>
          </w:p>
          <w:p>
            <w:pPr/>
            <w:r>
              <w:rPr/>
              <w:t xml:space="preserve">UG
</w:t>
            </w:r>
          </w:p>
          <w:p>
            <w:pPr/>
            <w:r>
              <w:rPr/>
              <w:t xml:space="preserve">Wand
</w:t>
            </w:r>
          </w:p>
        </w:tc>
        <w:tc>
          <w:tcPr>
            <w:noWrap/>
          </w:tcPr>
          <w:p>
            <w:pPr/>
            <w:r>
              <w:rPr/>
              <w:t xml:space="preserve">Wand / Türe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Gesamtes Haus
</w:t>
            </w:r>
          </w:p>
          <w:p>
            <w:pPr/>
            <w:r>
              <w:rPr/>
              <w:t xml:space="preserve">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Mischerei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Balkon
</w:t>
            </w:r>
          </w:p>
          <w:p>
            <w:pPr/>
            <w:r>
              <w:rPr/>
              <w:t xml:space="preserve">OG
</w:t>
            </w:r>
          </w:p>
          <w:p>
            <w:pPr/>
            <w:r>
              <w:rPr/>
              <w:t xml:space="preserve">Balkonbrüstung
</w:t>
            </w:r>
          </w:p>
        </w:tc>
        <w:tc>
          <w:tcPr>
            <w:noWrap/>
          </w:tcPr>
          <w:p>
            <w:pPr/>
            <w:r>
              <w:rPr/>
              <w:t xml:space="preserve">Balkonbrüstung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5Stück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VB-5</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15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LAP</w:t>
      </w:r>
      <w:r>
        <w:rPr>
          <w:sz w:val="24"/>
          <w:szCs w:val="24"/>
        </w:rPr>
        <w:t xml:space="preserve">  </w:t>
      </w:r>
      <w:br/>
      <w:r>
        <w:rPr>
          <w:sz w:val="24"/>
          <w:szCs w:val="24"/>
        </w:rPr>
        <w:t xml:space="preserve">Die Brandschutzplatte unter der Beleuchtung in der Estrichdecke im Dachgeschoss besteht aus LAP-Material, welches asbesthaltig ist und durch Schadstoffsanierer gemäss den Richtlinien 33036 rückgebaut werden muss. Das kontaminierte Material ist mit dem LVA Code 17 06 05 S zu entsorgen.  </w:t>
      </w:r>
      <w:br/>
      <w:r>
        <w:rPr>
          <w:sz w:val="24"/>
          <w:szCs w:val="24"/>
        </w:rPr>
        <w:t xml:space="preserve"/>
      </w:r>
      <w:br/>
      <w:r>
        <w:rPr>
          <w:sz w:val="24"/>
          <w:szCs w:val="24"/>
        </w:rPr>
        <w:t xml:space="preserve">Das Elektrotableau im Treppenhaus des Obergeschosses ist aus LAP-Material und enthält Asbest; es wird durch Schadstoffsanierer unter Einhaltung der Richtlinien 33036 saniert und mit dem LVA Code 17 06 05 S entsorgt.  </w:t>
      </w:r>
      <w:br/>
      <w:r>
        <w:rPr>
          <w:sz w:val="24"/>
          <w:szCs w:val="24"/>
        </w:rPr>
        <w:t xml:space="preserve"/>
      </w:r>
      <w:br/>
      <w:r>
        <w:rPr>
          <w:sz w:val="24"/>
          <w:szCs w:val="24"/>
        </w:rPr>
        <w:t xml:space="preserve">Der Fenstersims in der Küche des Obergeschosses besteht ebenfalls aus LAP-Material und ist asbestbelastet; die Sanierung erfolgt durch Schadstoffsanierer in Anlehnung an die Richtlinien 33036, danach wird es mit dem LVA Code 17 06 05 S entsorgt.  </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Die Wand oder Türe in der Garage im Untergeschoss besteht aus faserzementhaltigem Material und ist asbestkontaminiert; nach den Richtlinien 33031 wird es durch instruierte Handwerker rückgebaut und mit dem LVA Code 17 06 98 nk in einer Deponie Typ B entsorgt.  </w:t>
      </w:r>
      <w:br/>
      <w:r>
        <w:rPr>
          <w:sz w:val="24"/>
          <w:szCs w:val="24"/>
        </w:rPr>
        <w:t xml:space="preserve"/>
      </w:r>
      <w:br/>
      <w:r>
        <w:rPr>
          <w:sz w:val="24"/>
          <w:szCs w:val="24"/>
        </w:rPr>
        <w:t xml:space="preserve">Das Fallrohr im gesamten Untergeschoss des Hauses besteht aus Faserzement, ist asbesthaltig und wird durch instruierte Handwerker entsprechend den Richtlinien 33031 rückgebaut und mit dem LVA Code 17 06 98 nk fachgerecht entsorgt.  </w:t>
      </w:r>
      <w:br/>
      <w:r>
        <w:rPr>
          <w:sz w:val="24"/>
          <w:szCs w:val="24"/>
        </w:rPr>
        <w:t xml:space="preserve"/>
      </w:r>
      <w:br/>
      <w:r>
        <w:rPr>
          <w:sz w:val="24"/>
          <w:szCs w:val="24"/>
        </w:rPr>
        <w:t xml:space="preserve">Das Türblatt in der Mischerei im Untergeschoss besteht ebenfalls aus Faserzement, enthält Asbest und wird unter Einhaltung der Richtlinien 33031 durch instruierte Handwerker entfernt und mit dem LVA Code 17 06 98 nk in einer Deponie Typ B entsorgt.  </w:t>
      </w:r>
      <w:br/>
      <w:r>
        <w:rPr>
          <w:sz w:val="24"/>
          <w:szCs w:val="24"/>
        </w:rPr>
        <w:t xml:space="preserve"/>
      </w:r>
      <w:br/>
      <w:r>
        <w:rPr>
          <w:sz w:val="24"/>
          <w:szCs w:val="24"/>
        </w:rPr>
        <w:t xml:space="preserve">Die Balkonbrüstung im Obergeschoss besteht aus asbesthaltigem Faserzement; die Sanierung wird durch instruierte Handwerker vorgenommen, die den Richtlinien 33031 folgen, und das Material wird mit dem LVA Code 17 06 98 nk entsorgt.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alle Schlafzimmer/ Treppenhaus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alle Schlafzimmer
</w:t>
            </w:r>
          </w:p>
          <w:p>
            <w:pPr/>
            <w:r>
              <w:rPr/>
              <w:t xml:space="preserve">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Dusche
</w:t>
            </w:r>
          </w:p>
          <w:p>
            <w:pPr/>
            <w:r>
              <w:rPr/>
              <w:t xml:space="preserve">OG
</w:t>
            </w:r>
          </w:p>
          <w:p>
            <w:pPr/>
            <w:r>
              <w:rPr/>
              <w:t xml:space="preserve">Wand / Boden
</w:t>
            </w:r>
          </w:p>
        </w:tc>
        <w:tc>
          <w:tcPr>
            <w:shd w:val="clear" w:fill="orange"/>
            <w:noWrap/>
          </w:tcPr>
          <w:p>
            <w:pPr/>
            <w:r>
              <w:rPr/>
              <w:t xml:space="preserve">VM-6
</w:t>
            </w:r>
          </w:p>
          <w:p>
            <w:pPr/>
            <w:r>
              <w:rPr/>
              <w:t xml:space="preserve">(elastische) Bodenbeläge
</w:t>
            </w:r>
          </w:p>
          <w:p>
            <w:pPr/>
            <w:r>
              <w:rPr/>
              <w:t xml:space="preserve">Boden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MaP-4</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 Bad
</w:t>
            </w:r>
          </w:p>
          <w:p>
            <w:pPr/>
            <w:r>
              <w:rPr/>
              <w:t xml:space="preserve">OG
</w:t>
            </w:r>
          </w:p>
          <w:p>
            <w:pPr/>
            <w:r>
              <w:rPr/>
              <w:t xml:space="preserve">Decke
</w:t>
            </w:r>
          </w:p>
        </w:tc>
        <w:tc>
          <w:tcPr>
            <w:shd w:val="clear" w:fill="red"/>
            <w:noWrap/>
          </w:tcPr>
          <w:p>
            <w:pPr/>
            <w:r>
              <w:rPr/>
              <w:t xml:space="preserve">VM-9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MaP-6</w:t>
            </w:r>
          </w:p>
        </w:tc>
        <w:tc>
          <w:tcPr>
            <w:shd w:val="clear" w:fill="orange"/>
            <w:noWrap/>
          </w:tcPr>
          <w:p>
            <w:pPr/>
            <w:r>
              <w:rPr/>
              <w:t xml:space="preserve">Bad
</w:t>
            </w:r>
          </w:p>
          <w:p>
            <w:pPr/>
            <w:r>
              <w:rPr/>
              <w:t xml:space="preserve">OG
</w:t>
            </w:r>
          </w:p>
          <w:p>
            <w:pPr/>
            <w:r>
              <w:rPr/>
              <w:t xml:space="preserve">Wand
</w:t>
            </w:r>
          </w:p>
        </w:tc>
        <w:tc>
          <w:tcPr>
            <w:shd w:val="clear" w:fill="orange"/>
            <w:noWrap/>
          </w:tcPr>
          <w:p>
            <w:pPr/>
            <w:r>
              <w:rPr/>
              <w:t xml:space="preserve">VM-10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MaP-7</w:t>
            </w:r>
          </w:p>
        </w:tc>
        <w:tc>
          <w:tcPr>
            <w:shd w:val="clear" w:fill="orange"/>
            <w:noWrap/>
          </w:tcPr>
          <w:p>
            <w:pPr/>
            <w:r>
              <w:rPr/>
              <w:t xml:space="preserve">Schlafzimmer / Büro
</w:t>
            </w:r>
          </w:p>
          <w:p>
            <w:pPr/>
            <w:r>
              <w:rPr/>
              <w:t xml:space="preserve">EG
</w:t>
            </w:r>
          </w:p>
          <w:p>
            <w:pPr/>
            <w:r>
              <w:rPr/>
              <w:t xml:space="preserve">Boden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MaP-8</w:t>
            </w:r>
          </w:p>
        </w:tc>
        <w:tc>
          <w:tcPr>
            <w:shd w:val="clear" w:fill="orange"/>
            <w:noWrap/>
          </w:tcPr>
          <w:p>
            <w:pPr/>
            <w:r>
              <w:rPr/>
              <w:t xml:space="preserve">Küche / Büro alt / Gang
</w:t>
            </w:r>
          </w:p>
          <w:p>
            <w:pPr/>
            <w:r>
              <w:rPr/>
              <w:t xml:space="preserve">EG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MaP-10</w:t>
            </w:r>
          </w:p>
        </w:tc>
        <w:tc>
          <w:tcPr>
            <w:shd w:val="clear" w:fill="orange"/>
            <w:noWrap/>
          </w:tcPr>
          <w:p>
            <w:pPr/>
            <w:r>
              <w:rPr/>
              <w:t xml:space="preserve">WC / Treppenhaus
</w:t>
            </w:r>
          </w:p>
          <w:p>
            <w:pPr/>
            <w:r>
              <w:rPr/>
              <w:t xml:space="preserve">EG
</w:t>
            </w:r>
          </w:p>
          <w:p>
            <w:pPr/>
            <w:r>
              <w:rPr/>
              <w:t xml:space="preserve">Boden
</w:t>
            </w:r>
          </w:p>
        </w:tc>
        <w:tc>
          <w:tcPr>
            <w:shd w:val="clear" w:fill="orange"/>
            <w:noWrap/>
          </w:tcPr>
          <w:p>
            <w:pPr/>
            <w:r>
              <w:rPr/>
              <w:t xml:space="preserve">VM-14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Mischerei
</w:t>
            </w:r>
          </w:p>
          <w:p>
            <w:pPr/>
            <w:r>
              <w:rPr/>
              <w:t xml:space="preserve">UG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MaP-14</w:t>
            </w:r>
          </w:p>
        </w:tc>
        <w:tc>
          <w:tcPr>
            <w:shd w:val="clear" w:fill="orange"/>
            <w:noWrap/>
          </w:tcPr>
          <w:p>
            <w:pPr/>
            <w:r>
              <w:rPr/>
              <w:t xml:space="preserve">Werkstatt
</w:t>
            </w:r>
          </w:p>
          <w:p>
            <w:pPr/>
            <w:r>
              <w:rPr/>
              <w:t xml:space="preserve">UG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MaP-16</w:t>
            </w:r>
          </w:p>
        </w:tc>
        <w:tc>
          <w:tcPr>
            <w:shd w:val="clear" w:fill="red"/>
            <w:noWrap/>
          </w:tcPr>
          <w:p>
            <w:pPr/>
            <w:r>
              <w:rPr/>
              <w:t xml:space="preserve">Werkstatt
</w:t>
            </w:r>
          </w:p>
          <w:p>
            <w:pPr/>
            <w:r>
              <w:rPr/>
              <w:t xml:space="preserve">UG
</w:t>
            </w:r>
          </w:p>
          <w:p>
            <w:pPr/>
            <w:r>
              <w:rPr/>
              <w:t xml:space="preserve">Decke
</w:t>
            </w:r>
          </w:p>
        </w:tc>
        <w:tc>
          <w:tcPr>
            <w:shd w:val="clear" w:fill="red"/>
            <w:noWrap/>
          </w:tcPr>
          <w:p>
            <w:pPr/>
            <w:r>
              <w:rPr/>
              <w:t xml:space="preserve">VM-23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MaP-17</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VM-25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MaP-19</w:t>
            </w:r>
          </w:p>
        </w:tc>
        <w:tc>
          <w:tcPr>
            <w:shd w:val="clear" w:fill="orange"/>
            <w:noWrap/>
          </w:tcPr>
          <w:p>
            <w:pPr/>
            <w:r>
              <w:rPr/>
              <w:t xml:space="preserve">Fenster
</w:t>
            </w:r>
          </w:p>
          <w:p>
            <w:pPr/>
            <w:r>
              <w:rPr/>
              <w:t xml:space="preserve">UG - DG
</w:t>
            </w:r>
          </w:p>
          <w:p>
            <w:pPr/>
            <w:r>
              <w:rPr/>
              <w:t xml:space="preserve">Fensterrahmen
</w:t>
            </w:r>
          </w:p>
        </w:tc>
        <w:tc>
          <w:tcPr>
            <w:shd w:val="clear" w:fill="orange"/>
            <w:noWrap/>
          </w:tcPr>
          <w:p>
            <w:pPr/>
            <w:r>
              <w:rPr/>
              <w:t xml:space="preserve">VM-27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MaP-20</w:t>
            </w:r>
          </w:p>
        </w:tc>
        <w:tc>
          <w:tcPr>
            <w:shd w:val="clear" w:fill="red"/>
            <w:noWrap/>
          </w:tcPr>
          <w:p>
            <w:pPr/>
            <w:r>
              <w:rPr/>
              <w:t xml:space="preserve">Fassadensockel
</w:t>
            </w:r>
          </w:p>
          <w:p>
            <w:pPr/>
            <w:r>
              <w:rPr/>
              <w:t xml:space="preserve">EG / DG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MaP-21</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MaP-22</w:t>
            </w:r>
          </w:p>
        </w:tc>
        <w:tc>
          <w:tcPr>
            <w:shd w:val="clear" w:fill="red"/>
            <w:noWrap/>
          </w:tcPr>
          <w:p>
            <w:pPr/>
            <w:r>
              <w:rPr/>
              <w:t xml:space="preserve">gesamter Keller
</w:t>
            </w:r>
          </w:p>
          <w:p>
            <w:pPr/>
            <w:r>
              <w:rPr/>
              <w:t xml:space="preserve">UG
</w:t>
            </w:r>
          </w:p>
          <w:p>
            <w:pPr/>
            <w:r>
              <w:rPr/>
              <w:t xml:space="preserve">Rohrummantellung
</w:t>
            </w:r>
          </w:p>
        </w:tc>
        <w:tc>
          <w:tcPr>
            <w:shd w:val="clear" w:fill="red"/>
            <w:noWrap/>
          </w:tcPr>
          <w:p>
            <w:pPr/>
            <w:r>
              <w:rPr/>
              <w:t xml:space="preserve">VM-30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VB-1</w:t>
            </w:r>
          </w:p>
        </w:tc>
        <w:tc>
          <w:tcPr>
            <w:shd w:val="clear" w:fill="red"/>
            <w:noWrap/>
          </w:tcPr>
          <w:p>
            <w:pPr/>
            <w:r>
              <w:rPr/>
              <w:t xml:space="preserve">Estrich
</w:t>
            </w:r>
          </w:p>
          <w:p>
            <w:pPr/>
            <w:r>
              <w:rPr/>
              <w:t xml:space="preserve">DG
</w:t>
            </w:r>
          </w:p>
          <w:p>
            <w:pPr/>
            <w:r>
              <w:rPr/>
              <w:t xml:space="preserve">Decke
</w:t>
            </w:r>
          </w:p>
        </w:tc>
        <w:tc>
          <w:tcPr>
            <w:shd w:val="clear" w:fill="red"/>
            <w:noWrap/>
          </w:tcPr>
          <w:p>
            <w:pPr/>
            <w:r>
              <w:rPr/>
              <w:t xml:space="preserve">VM-1
</w:t>
            </w:r>
          </w:p>
          <w:p>
            <w:pPr/>
            <w:r>
              <w:rPr/>
              <w:t xml:space="preserve">LAP
</w:t>
            </w:r>
          </w:p>
          <w:p>
            <w:pPr/>
            <w:r>
              <w:rPr/>
              <w:t xml:space="preserve">Brandschutzplatte unter 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VB-3</w:t>
            </w:r>
          </w:p>
        </w:tc>
        <w:tc>
          <w:tcPr>
            <w:shd w:val="clear" w:fill="red"/>
            <w:noWrap/>
          </w:tcPr>
          <w:p>
            <w:pPr/>
            <w:r>
              <w:rPr/>
              <w:t xml:space="preserve">Treppenhaus
</w:t>
            </w:r>
          </w:p>
          <w:p>
            <w:pPr/>
            <w:r>
              <w:rPr/>
              <w:t xml:space="preserve">OG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OG
</w:t>
            </w:r>
          </w:p>
          <w:p>
            <w:pPr/>
            <w:r>
              <w:rPr/>
              <w:t xml:space="preserve">Fenstersimms
</w:t>
            </w:r>
          </w:p>
        </w:tc>
        <w:tc>
          <w:tcPr>
            <w:shd w:val="clear" w:fill="red"/>
            <w:noWrap/>
          </w:tcPr>
          <w:p>
            <w:pPr/>
            <w:r>
              <w:rPr/>
              <w:t xml:space="preserve">VM-7
</w:t>
            </w:r>
          </w:p>
          <w:p>
            <w:pPr/>
            <w:r>
              <w:rPr/>
              <w:t xml:space="preserve">LAP
</w:t>
            </w:r>
          </w:p>
          <w:p>
            <w:pPr/>
            <w:r>
              <w:rPr/>
              <w:t xml:space="preserve">Fenstersimms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VB-5</w:t>
            </w:r>
          </w:p>
        </w:tc>
        <w:tc>
          <w:tcPr>
            <w:shd w:val="clear" w:fill="orange"/>
            <w:noWrap/>
          </w:tcPr>
          <w:p>
            <w:pPr/>
            <w:r>
              <w:rPr/>
              <w:t xml:space="preserve">Garage
</w:t>
            </w:r>
          </w:p>
          <w:p>
            <w:pPr/>
            <w:r>
              <w:rPr/>
              <w:t xml:space="preserve">UG
</w:t>
            </w:r>
          </w:p>
          <w:p>
            <w:pPr/>
            <w:r>
              <w:rPr/>
              <w:t xml:space="preserve">Wand
</w:t>
            </w:r>
          </w:p>
        </w:tc>
        <w:tc>
          <w:tcPr>
            <w:shd w:val="clear" w:fill="orange"/>
            <w:noWrap/>
          </w:tcPr>
          <w:p>
            <w:pPr/>
            <w:r>
              <w:rPr/>
              <w:t xml:space="preserve">VM-15
</w:t>
            </w:r>
          </w:p>
          <w:p>
            <w:pPr/>
            <w:r>
              <w:rPr/>
              <w:t xml:space="preserve">Faserzement
</w:t>
            </w:r>
          </w:p>
          <w:p>
            <w:pPr/>
            <w:r>
              <w:rPr/>
              <w:t xml:space="preserve">Wand / Türe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VB-6</w:t>
            </w:r>
          </w:p>
        </w:tc>
        <w:tc>
          <w:tcPr>
            <w:shd w:val="clear" w:fill="orange"/>
            <w:noWrap/>
          </w:tcPr>
          <w:p>
            <w:pPr/>
            <w:r>
              <w:rPr/>
              <w:t xml:space="preserve">Gesamtes Haus
</w:t>
            </w:r>
          </w:p>
          <w:p>
            <w:pPr/>
            <w:r>
              <w:rPr/>
              <w:t xml:space="preserve">UG
</w:t>
            </w:r>
          </w:p>
          <w:p>
            <w:pPr/>
            <w:r>
              <w:rPr/>
              <w:t xml:space="preserve">Fallrohr
</w:t>
            </w:r>
          </w:p>
        </w:tc>
        <w:tc>
          <w:tcPr>
            <w:shd w:val="clear" w:fill="orange"/>
            <w:noWrap/>
          </w:tcPr>
          <w:p>
            <w:pPr/>
            <w:r>
              <w:rPr/>
              <w:t xml:space="preserve">VM-18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VB-7</w:t>
            </w:r>
          </w:p>
        </w:tc>
        <w:tc>
          <w:tcPr>
            <w:shd w:val="clear" w:fill="orange"/>
            <w:noWrap/>
          </w:tcPr>
          <w:p>
            <w:pPr/>
            <w:r>
              <w:rPr/>
              <w:t xml:space="preserve">Mischerei
</w:t>
            </w:r>
          </w:p>
          <w:p>
            <w:pPr/>
            <w:r>
              <w:rPr/>
              <w:t xml:space="preserve">UG
</w:t>
            </w:r>
          </w:p>
          <w:p>
            <w:pPr/>
            <w:r>
              <w:rPr/>
              <w:t xml:space="preserve">Türblatt
</w:t>
            </w:r>
          </w:p>
        </w:tc>
        <w:tc>
          <w:tcPr>
            <w:shd w:val="clear" w:fill="orange"/>
            <w:noWrap/>
          </w:tcPr>
          <w:p>
            <w:pPr/>
            <w:r>
              <w:rPr/>
              <w:t xml:space="preserve">VM-19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VB-8</w:t>
            </w:r>
          </w:p>
        </w:tc>
        <w:tc>
          <w:tcPr>
            <w:shd w:val="clear" w:fill="orange"/>
            <w:noWrap/>
          </w:tcPr>
          <w:p>
            <w:pPr/>
            <w:r>
              <w:rPr/>
              <w:t xml:space="preserve">Balkon
</w:t>
            </w:r>
          </w:p>
          <w:p>
            <w:pPr/>
            <w:r>
              <w:rPr/>
              <w:t xml:space="preserve">OG
</w:t>
            </w:r>
          </w:p>
          <w:p>
            <w:pPr/>
            <w:r>
              <w:rPr/>
              <w:t xml:space="preserve">Balkonbrüstung
</w:t>
            </w:r>
          </w:p>
        </w:tc>
        <w:tc>
          <w:tcPr>
            <w:shd w:val="clear" w:fill="orange"/>
            <w:noWrap/>
          </w:tcPr>
          <w:p>
            <w:pPr/>
            <w:r>
              <w:rPr/>
              <w:t xml:space="preserve">VM-24
</w:t>
            </w:r>
          </w:p>
          <w:p>
            <w:pPr/>
            <w:r>
              <w:rPr/>
              <w:t xml:space="preserve">Faserzement
</w:t>
            </w:r>
          </w:p>
          <w:p>
            <w:pPr/>
            <w:r>
              <w:rPr/>
              <w:t xml:space="preserve">Balkonbrüstung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