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Projektinformationen 65 / Loft 37 Konstanzerstrasse 37, 8280 Kreuzlingen</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65</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Jose Yablonka</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Konstanzerstrasse 37, 8280 Kreuzlingen, Schweiz</w:t>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30 December 2024</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MaP-11</w:t>
            </w:r>
          </w:p>
        </w:tc>
        <w:tc>
          <w:tcPr>
            <w:noWrap/>
          </w:tcPr>
          <w:p>
            <w:pPr/>
            <w:r>
              <w:rPr/>
              <w:t xml:space="preserve">Fassade
</w:t>
            </w:r>
          </w:p>
          <w:p>
            <w:pPr/>
            <w:r>
              <w:rPr/>
              <w:t xml:space="preserve">DG/OG/EG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MaP-31</w:t>
            </w:r>
          </w:p>
        </w:tc>
        <w:tc>
          <w:tcPr>
            <w:noWrap/>
          </w:tcPr>
          <w:p>
            <w:pPr/>
            <w:r>
              <w:rPr/>
              <w:t xml:space="preserve">Laden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Technikraum
</w:t>
            </w:r>
          </w:p>
          <w:p>
            <w:pPr/>
            <w:r>
              <w:rPr/>
              <w:t xml:space="preserve">Keller
</w:t>
            </w:r>
          </w:p>
          <w:p>
            <w:pPr/>
            <w:r>
              <w:rPr/>
              <w:t xml:space="preserve">Lüftungsanlage
</w:t>
            </w:r>
          </w:p>
        </w:tc>
        <w:tc>
          <w:tcPr>
            <w:noWrap/>
          </w:tcPr>
          <w:p>
            <w:pPr/>
            <w:r>
              <w:rPr/>
              <w:t xml:space="preserve">Lüftungsagregat</w:t>
            </w:r>
          </w:p>
        </w:tc>
        <w:tc>
          <w:tcPr>
            <w:noWrap/>
          </w:tcPr>
          <w:p>
            <w:pPr/>
            <w:r>
              <w:rPr/>
              <w:t xml:space="preserve">Brandschutzklappen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Fassade
</w:t>
            </w:r>
          </w:p>
          <w:p>
            <w:pPr/>
            <w:r>
              <w:rPr/>
              <w:t xml:space="preserve">EG / Garage
</w:t>
            </w:r>
          </w:p>
          <w:p>
            <w:pPr/>
            <w:r>
              <w:rPr/>
              <w:t xml:space="preserve">Wand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18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Plattenkleber</w:t>
            </w:r>
          </w:p>
        </w:tc>
        <w:tc>
          <w:tcPr>
            <w:noWrap/>
          </w:tcPr>
          <w:p>
            <w:pPr/>
            <w:r>
              <w:rPr/>
              <w:t xml:space="preserve">35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MaP-31</w:t>
            </w:r>
          </w:p>
        </w:tc>
        <w:tc>
          <w:tcPr>
            <w:noWrap/>
          </w:tcPr>
          <w:p>
            <w:pPr/>
            <w:r>
              <w:rPr/>
              <w:t xml:space="preserve">Plattenkleber</w:t>
            </w:r>
          </w:p>
        </w:tc>
        <w:tc>
          <w:tcPr>
            <w:noWrap/>
          </w:tcPr>
          <w:p>
            <w:pPr/>
            <w:r>
              <w:rPr/>
              <w:t xml:space="preserve">33</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Brandschutzklappen</w:t>
            </w:r>
          </w:p>
        </w:tc>
        <w:tc>
          <w:tcPr>
            <w:noWrap/>
          </w:tcPr>
          <w:p>
            <w:pPr/>
            <w:r>
              <w:rPr/>
              <w:t xml:space="preserve">4</w:t>
            </w:r>
          </w:p>
        </w:tc>
        <w:tc>
          <w:tcPr>
            <w:noWrap/>
          </w:tcPr>
          <w:p>
            <w:pPr/>
            <w:r>
              <w:rPr/>
              <w:t xml:space="preserve">3</w:t>
            </w:r>
          </w:p>
        </w:tc>
        <w:tc>
          <w:tcPr>
            <w:noWrap/>
          </w:tcPr>
          <w:p>
            <w:pPr/>
            <w:r>
              <w:rPr/>
              <w:t xml:space="preserve">EKAS 6503 Kap. 7.6 geringer Umfang</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MaP-11</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Empfehlung für den Abschlussbericht:</w:t>
      </w:r>
      <w:br/>
      <w:r>
        <w:rPr/>
        <w:t xml:space="preserve"/>
      </w:r>
      <w:br/>
      <w:r>
        <w:rPr/>
        <w:t xml:space="preserve">Basierend auf den vorliegenden Daten empfehlen wir eine umfassende Sanierung der betroffenen Gebäudeteile mit besonderem Augenmerk auf die festgestellten Asbestvorkommen. Asbest wurde an mehreren Stellen identifiziert, darunter im Plattenkleber in Badezimmern, Fassaden und Böden, sowie in Faserzement an Außenbereichen und Dachstrukturen.  </w:t>
      </w:r>
      <w:br/>
      <w:r>
        <w:rPr/>
        <w:t xml:space="preserve"/>
      </w:r>
      <w:br/>
      <w:r>
        <w:rPr>
          <w:b w:val="1"/>
          <w:bCs w:val="1"/>
        </w:rPr>
        <w:t xml:space="preserve">1. </w:t>
      </w:r>
      <w:r>
        <w:rPr>
          <w:b w:val="1"/>
          <w:bCs w:val="1"/>
        </w:rPr>
        <w:t xml:space="preserve">Plattenkleber (Asbesthaltig):</w:t>
      </w:r>
      <w:r>
        <w:rPr/>
        <w:t xml:space="preserve"> </w:t>
      </w:r>
      <w:br/>
      <w:r>
        <w:rPr/>
        <w:t xml:space="preserve">   - In Bereichen wie dem Badezimmer (MaP-10), WC (MaP-23) und dem Ladenboden (MaP-31) wurde Asbest in den Plattenklebern festgestellt. Da dieser Kleber gegenwärtig in bedeutenden Mengen vorhanden ist (z.B. 18 kg im Badezimmer und 33 kg im Ladenboden), empfehlen wir, dass lizenzierte Schadstoffsanierer diese Bereiche gemäß den Richtlinien der EKAS 6503 Kapitel 7 sanieren, um gesundheitliche Risiken zu minimieren.</w:t>
      </w:r>
      <w:br/>
      <w:r>
        <w:rPr/>
        <w:t xml:space="preserve"/>
      </w:r>
      <w:br/>
      <w:r>
        <w:rPr>
          <w:b w:val="1"/>
          <w:bCs w:val="1"/>
        </w:rPr>
        <w:t xml:space="preserve">2. </w:t>
      </w:r>
      <w:r>
        <w:rPr>
          <w:b w:val="1"/>
          <w:bCs w:val="1"/>
        </w:rPr>
        <w:t xml:space="preserve">Faserzement (Asbesthaltig):</w:t>
      </w:r>
      <w:r>
        <w:rPr/>
        <w:t xml:space="preserve"/>
      </w:r>
      <w:br/>
      <w:r>
        <w:rPr/>
        <w:t xml:space="preserve">   - Asbest wurde auch in Faserzementmaterialien auf der Fassade und im Dach identifiziert (MaP-11, VB-2). Diese Materialien sollten von instruierten Handwerkern sicher entfernt werden, da die Arbeiten gemäß den Vorgaben von 33031 erfolgen sollten und eine ordnungsgemäße Entsorgung (LVA Code 17 06 98 nk) sichergestellt sein muss.</w:t>
      </w:r>
      <w:br/>
      <w:r>
        <w:rPr/>
        <w:t xml:space="preserve"/>
      </w:r>
      <w:br/>
      <w:r>
        <w:rPr>
          <w:b w:val="1"/>
          <w:bCs w:val="1"/>
        </w:rPr>
        <w:t xml:space="preserve">3. </w:t>
      </w:r>
      <w:r>
        <w:rPr>
          <w:b w:val="1"/>
          <w:bCs w:val="1"/>
        </w:rPr>
        <w:t xml:space="preserve">Brandschutzklappen in Lüftungsanlagen:</w:t>
      </w:r>
      <w:r>
        <w:rPr/>
        <w:t xml:space="preserve"/>
      </w:r>
      <w:br/>
      <w:r>
        <w:rPr/>
        <w:t xml:space="preserve">   - Im Technikraum wurden die Brandschutzklappen als asbestbelastet identifiziert (VB-1). Aufgrund der geringeren Menge (4 Stück) empfehlen wir hier ebenfalls die Beauftragung von qualifizierten Schadstoffsanierern zur Beseitigung.</w:t>
      </w:r>
      <w:br/>
      <w:r>
        <w:rPr/>
        <w:t xml:space="preserve"/>
      </w:r>
      <w:br/>
      <w:r>
        <w:rPr/>
        <w:t xml:space="preserve">Insgesamt ist eine koordinierte Vorgehensweise durch spezialisierte Fachkräfte notwendig, um die Asbestbelastungen sicher und effizient zu entfernen. Dies reduziert potenzielle Gefahren für die Gesundheit der Gebäudenutzer und minimiert langfristig Umwelt- und Haftungsrisiken. Eine ständige Überwachung und Einhaltung der jeweils gültigen Richtlinien sind für den Erfolg dieser Maßnahmen unerlässlich.</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 Treppenhaus
</w:t>
            </w:r>
          </w:p>
          <w:p>
            <w:pPr/>
            <w:r>
              <w:rPr/>
              <w:t xml:space="preserve">DG/ OG /EG
</w:t>
            </w:r>
          </w:p>
        </w:tc>
        <w:tc>
          <w:tcPr>
            <w:noWrap/>
          </w:tcPr>
          <w:p>
            <w:pPr/>
            <w:r>
              <w:rPr/>
              <w:t xml:space="preserve">VM-2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Dusche
</w:t>
            </w:r>
          </w:p>
          <w:p>
            <w:pPr/>
            <w:r>
              <w:rPr/>
              <w:t xml:space="preserve">DG
</w:t>
            </w:r>
          </w:p>
        </w:tc>
        <w:tc>
          <w:tcPr>
            <w:noWrap/>
          </w:tcPr>
          <w:p>
            <w:pPr/>
            <w:r>
              <w:rPr/>
              <w:t xml:space="preserve">VM-3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Dusche
</w:t>
            </w:r>
          </w:p>
          <w:p>
            <w:pPr/>
            <w:r>
              <w:rPr/>
              <w:t xml:space="preserve">DG
</w:t>
            </w:r>
          </w:p>
        </w:tc>
        <w:tc>
          <w:tcPr>
            <w:noWrap/>
          </w:tcPr>
          <w:p>
            <w:pPr/>
            <w:r>
              <w:rPr/>
              <w:t xml:space="preserve">VM-4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Schlafzimmer
</w:t>
            </w:r>
          </w:p>
          <w:p>
            <w:pPr/>
            <w:r>
              <w:rPr/>
              <w:t xml:space="preserve">DG
</w:t>
            </w:r>
          </w:p>
        </w:tc>
        <w:tc>
          <w:tcPr>
            <w:noWrap/>
          </w:tcPr>
          <w:p>
            <w:pPr/>
            <w:r>
              <w:rPr/>
              <w:t xml:space="preserve">VM-5
</w:t>
            </w:r>
          </w:p>
          <w:p>
            <w:pPr/>
            <w:r>
              <w:rPr/>
              <w:t xml:space="preserve">Teppichkleber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Schlafzimmer
</w:t>
            </w:r>
          </w:p>
          <w:p>
            <w:pPr/>
            <w:r>
              <w:rPr/>
              <w:t xml:space="preserve">DG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Schlafzimmer
</w:t>
            </w:r>
          </w:p>
          <w:p>
            <w:pPr/>
            <w:r>
              <w:rPr/>
              <w:t xml:space="preserve">DG
</w:t>
            </w:r>
          </w:p>
        </w:tc>
        <w:tc>
          <w:tcPr>
            <w:noWrap/>
          </w:tcPr>
          <w:p>
            <w:pPr/>
            <w:r>
              <w:rPr/>
              <w:t xml:space="preserve">VM-7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WC
</w:t>
            </w:r>
          </w:p>
          <w:p>
            <w:pPr/>
            <w:r>
              <w:rPr/>
              <w:t xml:space="preserve">DG
</w:t>
            </w:r>
          </w:p>
        </w:tc>
        <w:tc>
          <w:tcPr>
            <w:noWrap/>
          </w:tcPr>
          <w:p>
            <w:pPr/>
            <w:r>
              <w:rPr/>
              <w:t xml:space="preserve">VM-8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Küche
</w:t>
            </w:r>
          </w:p>
          <w:p>
            <w:pPr/>
            <w:r>
              <w:rPr/>
              <w:t xml:space="preserve">OG
</w:t>
            </w:r>
          </w:p>
        </w:tc>
        <w:tc>
          <w:tcPr>
            <w:noWrap/>
          </w:tcPr>
          <w:p>
            <w:pPr/>
            <w:r>
              <w:rPr/>
              <w:t xml:space="preserve">VM-9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t>
            </w:r>
          </w:p>
          <w:p>
            <w:pPr/>
            <w:r>
              <w:rPr/>
              <w:t xml:space="preserve">OG
</w:t>
            </w:r>
          </w:p>
        </w:tc>
        <w:tc>
          <w:tcPr>
            <w:noWrap/>
          </w:tcPr>
          <w:p>
            <w:pPr/>
            <w:r>
              <w:rPr/>
              <w:t xml:space="preserve">VM-10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Badezimmer
</w:t>
            </w:r>
          </w:p>
          <w:p>
            <w:pPr/>
            <w:r>
              <w:rPr/>
              <w:t xml:space="preserve">OG
</w:t>
            </w:r>
          </w:p>
        </w:tc>
        <w:tc>
          <w:tcPr>
            <w:noWrap/>
          </w:tcPr>
          <w:p>
            <w:pPr/>
            <w:r>
              <w:rPr/>
              <w:t xml:space="preserve">VM-11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Fassade
</w:t>
            </w:r>
          </w:p>
          <w:p>
            <w:pPr/>
            <w:r>
              <w:rPr/>
              <w:t xml:space="preserve">DG/OG/EG
</w:t>
            </w:r>
          </w:p>
        </w:tc>
        <w:tc>
          <w:tcPr>
            <w:noWrap/>
          </w:tcPr>
          <w:p>
            <w:pPr/>
            <w:r>
              <w:rPr/>
              <w:t xml:space="preserve">VM-12
</w:t>
            </w:r>
          </w:p>
          <w:p>
            <w:pPr/>
            <w:r>
              <w:rPr/>
              <w:t xml:space="preserve">Faserzement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Fassade
</w:t>
            </w:r>
          </w:p>
          <w:p>
            <w:pPr/>
            <w:r>
              <w:rPr/>
              <w:t xml:space="preserve">DG/OG/EG
</w:t>
            </w:r>
          </w:p>
        </w:tc>
        <w:tc>
          <w:tcPr>
            <w:noWrap/>
          </w:tcPr>
          <w:p>
            <w:pPr/>
            <w:r>
              <w:rPr/>
              <w:t xml:space="preserve">VM-13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Wohnzimmer
</w:t>
            </w:r>
          </w:p>
          <w:p>
            <w:pPr/>
            <w:r>
              <w:rPr/>
              <w:t xml:space="preserve">OG
</w:t>
            </w:r>
          </w:p>
        </w:tc>
        <w:tc>
          <w:tcPr>
            <w:noWrap/>
          </w:tcPr>
          <w:p>
            <w:pPr/>
            <w:r>
              <w:rPr/>
              <w:t xml:space="preserve">VM-14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Flachdach
</w:t>
            </w:r>
          </w:p>
          <w:p>
            <w:pPr/>
            <w:r>
              <w:rPr/>
              <w:t xml:space="preserve">OG
</w:t>
            </w:r>
          </w:p>
        </w:tc>
        <w:tc>
          <w:tcPr>
            <w:noWrap/>
          </w:tcPr>
          <w:p>
            <w:pPr/>
            <w:r>
              <w:rPr/>
              <w:t xml:space="preserve">VM-15
</w:t>
            </w:r>
          </w:p>
          <w:p>
            <w:pPr/>
            <w:r>
              <w:rPr/>
              <w:t xml:space="preserve">Abdichtungsbahn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WC
</w:t>
            </w:r>
          </w:p>
          <w:p>
            <w:pPr/>
            <w:r>
              <w:rPr/>
              <w:t xml:space="preserve">OG
</w:t>
            </w:r>
          </w:p>
        </w:tc>
        <w:tc>
          <w:tcPr>
            <w:noWrap/>
          </w:tcPr>
          <w:p>
            <w:pPr/>
            <w:r>
              <w:rPr/>
              <w:t xml:space="preserve">VM-16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Büro
</w:t>
            </w:r>
          </w:p>
          <w:p>
            <w:pPr/>
            <w:r>
              <w:rPr/>
              <w:t xml:space="preserve">EG
</w:t>
            </w:r>
          </w:p>
        </w:tc>
        <w:tc>
          <w:tcPr>
            <w:noWrap/>
          </w:tcPr>
          <w:p>
            <w:pPr/>
            <w:r>
              <w:rPr/>
              <w:t xml:space="preserve">VM-17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MaP-17</w:t>
            </w:r>
          </w:p>
        </w:tc>
        <w:tc>
          <w:tcPr>
            <w:noWrap/>
          </w:tcPr>
          <w:p>
            <w:pPr/>
            <w:r>
              <w:rPr/>
              <w:t xml:space="preserve">Büro
</w:t>
            </w:r>
          </w:p>
          <w:p>
            <w:pPr/>
            <w:r>
              <w:rPr/>
              <w:t xml:space="preserve">EG
</w:t>
            </w:r>
          </w:p>
        </w:tc>
        <w:tc>
          <w:tcPr>
            <w:noWrap/>
          </w:tcPr>
          <w:p>
            <w:pPr/>
            <w:r>
              <w:rPr/>
              <w:t xml:space="preserve">VM-18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MaP-18</w:t>
            </w:r>
          </w:p>
        </w:tc>
        <w:tc>
          <w:tcPr>
            <w:noWrap/>
          </w:tcPr>
          <w:p>
            <w:pPr/>
            <w:r>
              <w:rPr/>
              <w:t xml:space="preserve">Bar / Restaurant
</w:t>
            </w:r>
          </w:p>
          <w:p>
            <w:pPr/>
            <w:r>
              <w:rPr/>
              <w:t xml:space="preserve">EG
</w:t>
            </w:r>
          </w:p>
        </w:tc>
        <w:tc>
          <w:tcPr>
            <w:noWrap/>
          </w:tcPr>
          <w:p>
            <w:pPr/>
            <w:r>
              <w:rPr/>
              <w:t xml:space="preserve">VM-19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MaP-19</w:t>
            </w:r>
          </w:p>
        </w:tc>
        <w:tc>
          <w:tcPr>
            <w:noWrap/>
          </w:tcPr>
          <w:p>
            <w:pPr/>
            <w:r>
              <w:rPr/>
              <w:t xml:space="preserve">Bar / Restaurant
</w:t>
            </w:r>
          </w:p>
          <w:p>
            <w:pPr/>
            <w:r>
              <w:rPr/>
              <w:t xml:space="preserve">EG
</w:t>
            </w:r>
          </w:p>
        </w:tc>
        <w:tc>
          <w:tcPr>
            <w:noWrap/>
          </w:tcPr>
          <w:p>
            <w:pPr/>
            <w:r>
              <w:rPr/>
              <w:t xml:space="preserve">VM-20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MaP-20</w:t>
            </w:r>
          </w:p>
        </w:tc>
        <w:tc>
          <w:tcPr>
            <w:noWrap/>
          </w:tcPr>
          <w:p>
            <w:pPr/>
            <w:r>
              <w:rPr/>
              <w:t xml:space="preserve">Bar / Restaurant
</w:t>
            </w:r>
          </w:p>
          <w:p>
            <w:pPr/>
            <w:r>
              <w:rPr/>
              <w:t xml:space="preserve">EG
</w:t>
            </w:r>
          </w:p>
        </w:tc>
        <w:tc>
          <w:tcPr>
            <w:noWrap/>
          </w:tcPr>
          <w:p>
            <w:pPr/>
            <w:r>
              <w:rPr/>
              <w:t xml:space="preserve">VM-21
</w:t>
            </w:r>
          </w:p>
          <w:p>
            <w:pPr/>
            <w:r>
              <w:rPr/>
              <w:t xml:space="preserve">Putze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MaP-21</w:t>
            </w:r>
          </w:p>
        </w:tc>
        <w:tc>
          <w:tcPr>
            <w:noWrap/>
          </w:tcPr>
          <w:p>
            <w:pPr/>
            <w:r>
              <w:rPr/>
              <w:t xml:space="preserve">Gang
</w:t>
            </w:r>
          </w:p>
          <w:p>
            <w:pPr/>
            <w:r>
              <w:rPr/>
              <w:t xml:space="preserve">EG
</w:t>
            </w:r>
          </w:p>
        </w:tc>
        <w:tc>
          <w:tcPr>
            <w:noWrap/>
          </w:tcPr>
          <w:p>
            <w:pPr/>
            <w:r>
              <w:rPr/>
              <w:t xml:space="preserve">VM-22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MaP-22</w:t>
            </w:r>
          </w:p>
        </w:tc>
        <w:tc>
          <w:tcPr>
            <w:noWrap/>
          </w:tcPr>
          <w:p>
            <w:pPr/>
            <w:r>
              <w:rPr/>
              <w:t xml:space="preserve">Gang
</w:t>
            </w:r>
          </w:p>
          <w:p>
            <w:pPr/>
            <w:r>
              <w:rPr/>
              <w:t xml:space="preserve">EG
</w:t>
            </w:r>
          </w:p>
        </w:tc>
        <w:tc>
          <w:tcPr>
            <w:noWrap/>
          </w:tcPr>
          <w:p>
            <w:pPr/>
            <w:r>
              <w:rPr/>
              <w:t xml:space="preserve">VM-23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MaP-23</w:t>
            </w:r>
          </w:p>
        </w:tc>
        <w:tc>
          <w:tcPr>
            <w:noWrap/>
          </w:tcPr>
          <w:p>
            <w:pPr/>
            <w:r>
              <w:rPr/>
              <w:t xml:space="preserve">WC
</w:t>
            </w:r>
          </w:p>
          <w:p>
            <w:pPr/>
            <w:r>
              <w:rPr/>
              <w:t xml:space="preserve">EG
</w:t>
            </w:r>
          </w:p>
        </w:tc>
        <w:tc>
          <w:tcPr>
            <w:noWrap/>
          </w:tcPr>
          <w:p>
            <w:pPr/>
            <w:r>
              <w:rPr/>
              <w:t xml:space="preserve">VM-24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MaP-24</w:t>
            </w:r>
          </w:p>
        </w:tc>
        <w:tc>
          <w:tcPr>
            <w:noWrap/>
          </w:tcPr>
          <w:p>
            <w:pPr/>
            <w:r>
              <w:rPr/>
              <w:t xml:space="preserve">WC
</w:t>
            </w:r>
          </w:p>
          <w:p>
            <w:pPr/>
            <w:r>
              <w:rPr/>
              <w:t xml:space="preserve">EG
</w:t>
            </w:r>
          </w:p>
        </w:tc>
        <w:tc>
          <w:tcPr>
            <w:noWrap/>
          </w:tcPr>
          <w:p>
            <w:pPr/>
            <w:r>
              <w:rPr/>
              <w:t xml:space="preserve">VM-25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MaP-25</w:t>
            </w:r>
          </w:p>
        </w:tc>
        <w:tc>
          <w:tcPr>
            <w:noWrap/>
          </w:tcPr>
          <w:p>
            <w:pPr/>
            <w:r>
              <w:rPr/>
              <w:t xml:space="preserve">Séparée
</w:t>
            </w:r>
          </w:p>
          <w:p>
            <w:pPr/>
            <w:r>
              <w:rPr/>
              <w:t xml:space="preserve">EG
</w:t>
            </w:r>
          </w:p>
        </w:tc>
        <w:tc>
          <w:tcPr>
            <w:noWrap/>
          </w:tcPr>
          <w:p>
            <w:pPr/>
            <w:r>
              <w:rPr/>
              <w:t xml:space="preserve">VM-26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MaP-26</w:t>
            </w:r>
          </w:p>
        </w:tc>
        <w:tc>
          <w:tcPr>
            <w:noWrap/>
          </w:tcPr>
          <w:p>
            <w:pPr/>
            <w:r>
              <w:rPr/>
              <w:t xml:space="preserve">Séparée
</w:t>
            </w:r>
          </w:p>
          <w:p>
            <w:pPr/>
            <w:r>
              <w:rPr/>
              <w:t xml:space="preserve">EG
</w:t>
            </w:r>
          </w:p>
        </w:tc>
        <w:tc>
          <w:tcPr>
            <w:noWrap/>
          </w:tcPr>
          <w:p>
            <w:pPr/>
            <w:r>
              <w:rPr/>
              <w:t xml:space="preserve">VM-27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MaP-27</w:t>
            </w:r>
          </w:p>
        </w:tc>
        <w:tc>
          <w:tcPr>
            <w:noWrap/>
          </w:tcPr>
          <w:p>
            <w:pPr/>
            <w:r>
              <w:rPr/>
              <w:t xml:space="preserve">Technikraum
</w:t>
            </w:r>
          </w:p>
          <w:p>
            <w:pPr/>
            <w:r>
              <w:rPr/>
              <w:t xml:space="preserve">Keller
</w:t>
            </w:r>
          </w:p>
        </w:tc>
        <w:tc>
          <w:tcPr>
            <w:noWrap/>
          </w:tcPr>
          <w:p>
            <w:pPr/>
            <w:r>
              <w:rPr/>
              <w:t xml:space="preserve">VM-28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MaP-28</w:t>
            </w:r>
          </w:p>
        </w:tc>
        <w:tc>
          <w:tcPr>
            <w:noWrap/>
          </w:tcPr>
          <w:p>
            <w:pPr/>
            <w:r>
              <w:rPr/>
              <w:t xml:space="preserve">Gang
</w:t>
            </w:r>
          </w:p>
          <w:p>
            <w:pPr/>
            <w:r>
              <w:rPr/>
              <w:t xml:space="preserve">Keller
</w:t>
            </w:r>
          </w:p>
        </w:tc>
        <w:tc>
          <w:tcPr>
            <w:noWrap/>
          </w:tcPr>
          <w:p>
            <w:pPr/>
            <w:r>
              <w:rPr/>
              <w:t xml:space="preserve">VM-29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MaP-29</w:t>
            </w:r>
          </w:p>
        </w:tc>
        <w:tc>
          <w:tcPr>
            <w:noWrap/>
          </w:tcPr>
          <w:p>
            <w:pPr/>
            <w:r>
              <w:rPr/>
              <w:t xml:space="preserve">Garage
</w:t>
            </w:r>
          </w:p>
          <w:p>
            <w:pPr/>
            <w:r>
              <w:rPr/>
              <w:t xml:space="preserve">EG
</w:t>
            </w:r>
          </w:p>
        </w:tc>
        <w:tc>
          <w:tcPr>
            <w:noWrap/>
          </w:tcPr>
          <w:p>
            <w:pPr/>
            <w:r>
              <w:rPr/>
              <w:t xml:space="preserve">VM-31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MaP-30</w:t>
            </w:r>
          </w:p>
        </w:tc>
        <w:tc>
          <w:tcPr>
            <w:noWrap/>
          </w:tcPr>
          <w:p>
            <w:pPr/>
            <w:r>
              <w:rPr/>
              <w:t xml:space="preserve">Fassade
</w:t>
            </w:r>
          </w:p>
          <w:p>
            <w:pPr/>
            <w:r>
              <w:rPr/>
              <w:t xml:space="preserve">EG / Garage
</w:t>
            </w:r>
          </w:p>
        </w:tc>
        <w:tc>
          <w:tcPr>
            <w:noWrap/>
          </w:tcPr>
          <w:p>
            <w:pPr/>
            <w:r>
              <w:rPr/>
              <w:t xml:space="preserve">VM-32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MaP-31</w:t>
            </w:r>
          </w:p>
        </w:tc>
        <w:tc>
          <w:tcPr>
            <w:noWrap/>
          </w:tcPr>
          <w:p>
            <w:pPr/>
            <w:r>
              <w:rPr/>
              <w:t xml:space="preserve">Laden
</w:t>
            </w:r>
          </w:p>
          <w:p>
            <w:pPr/>
            <w:r>
              <w:rPr/>
              <w:t xml:space="preserve">EG
</w:t>
            </w:r>
          </w:p>
        </w:tc>
        <w:tc>
          <w:tcPr>
            <w:noWrap/>
          </w:tcPr>
          <w:p>
            <w:pPr/>
            <w:r>
              <w:rPr/>
              <w:t xml:space="preserve">VM-34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MaP-32</w:t>
            </w:r>
          </w:p>
        </w:tc>
        <w:tc>
          <w:tcPr>
            <w:noWrap/>
          </w:tcPr>
          <w:p>
            <w:pPr/>
            <w:r>
              <w:rPr/>
              <w:t xml:space="preserve">WC
</w:t>
            </w:r>
          </w:p>
          <w:p>
            <w:pPr/>
            <w:r>
              <w:rPr/>
              <w:t xml:space="preserve">EG
</w:t>
            </w:r>
          </w:p>
        </w:tc>
        <w:tc>
          <w:tcPr>
            <w:noWrap/>
          </w:tcPr>
          <w:p>
            <w:pPr/>
            <w:r>
              <w:rPr/>
              <w:t xml:space="preserve">VM-35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MaP-33</w:t>
            </w:r>
          </w:p>
        </w:tc>
        <w:tc>
          <w:tcPr>
            <w:noWrap/>
          </w:tcPr>
          <w:p>
            <w:pPr/>
            <w:r>
              <w:rPr/>
              <w:t xml:space="preserve">Laden
</w:t>
            </w:r>
          </w:p>
          <w:p>
            <w:pPr/>
            <w:r>
              <w:rPr/>
              <w:t xml:space="preserve">EG
</w:t>
            </w:r>
          </w:p>
        </w:tc>
        <w:tc>
          <w:tcPr>
            <w:noWrap/>
          </w:tcPr>
          <w:p>
            <w:pPr/>
            <w:r>
              <w:rPr/>
              <w:t xml:space="preserve">VM-36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VB-1</w:t>
            </w:r>
          </w:p>
        </w:tc>
        <w:tc>
          <w:tcPr>
            <w:noWrap/>
          </w:tcPr>
          <w:p>
            <w:pPr/>
            <w:r>
              <w:rPr/>
              <w:t xml:space="preserve">Technikraum
</w:t>
            </w:r>
          </w:p>
          <w:p>
            <w:pPr/>
            <w:r>
              <w:rPr/>
              <w:t xml:space="preserve">Keller
</w:t>
            </w:r>
          </w:p>
        </w:tc>
        <w:tc>
          <w:tcPr>
            <w:noWrap/>
          </w:tcPr>
          <w:p>
            <w:pPr/>
            <w:r>
              <w:rPr/>
              <w:t xml:space="preserve">VM-30
</w:t>
            </w:r>
          </w:p>
          <w:p>
            <w:pPr/>
            <w:r>
              <w:rPr/>
              <w:t xml:space="preserve">Brandschutzklappen
</w:t>
            </w:r>
          </w:p>
          <w:p>
            <w:pPr/>
            <w:r>
              <w:rPr/>
              <w:t xml:space="preserve">Lüftungsagregat
</w:t>
            </w:r>
          </w:p>
          <w:p>
            <w:pPr/>
            <w:r>
              <w:rPr/>
              <w:t xml:space="preserv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VB-2</w:t>
            </w:r>
          </w:p>
        </w:tc>
        <w:tc>
          <w:tcPr>
            <w:noWrap/>
          </w:tcPr>
          <w:p>
            <w:pPr/>
            <w:r>
              <w:rPr/>
              <w:t xml:space="preserve">Fassade
</w:t>
            </w:r>
          </w:p>
          <w:p>
            <w:pPr/>
            <w:r>
              <w:rPr/>
              <w:t xml:space="preserve">EG / Garage
</w:t>
            </w:r>
          </w:p>
        </w:tc>
        <w:tc>
          <w:tcPr>
            <w:noWrap/>
          </w:tcPr>
          <w:p>
            <w:pPr/>
            <w:r>
              <w:rPr/>
              <w:t xml:space="preserve">VM-33
</w:t>
            </w:r>
          </w:p>
          <w:p>
            <w:pPr/>
            <w:r>
              <w:rPr/>
              <w:t xml:space="preserve">Faserzement
</w:t>
            </w:r>
          </w:p>
          <w:p>
            <w:pPr/>
            <w:r>
              <w:rPr/>
              <w:t xml:space="preserve">Dach
</w:t>
            </w:r>
          </w:p>
          <w:p>
            <w:pPr/>
            <w:r>
              <w:rPr/>
              <w:t xml:space="preserve">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pict>
          <v:shape type="#_x0000_t75" style="width:1000px;height:706.96893366919px" stroked="f" filled="f">
            <v:imagedata r:id="rId19"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