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Hubschberg 2, 8714 Hombrechtikon,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4026</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644</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1080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Martin Städler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Martin Städler</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04 January 2026</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VB-2</w:t>
            </w:r>
          </w:p>
        </w:tc>
        <w:tc>
          <w:tcPr>
            <w:noWrap/>
          </w:tcPr>
          <w:p>
            <w:pPr/>
            <w:r>
              <w:rPr/>
              <w:t xml:space="preserve">Wohnzimmer
</w:t>
            </w:r>
          </w:p>
          <w:p>
            <w:pPr/>
            <w:r>
              <w:rPr/>
              <w:t xml:space="preserve">EG
</w:t>
            </w:r>
          </w:p>
          <w:p>
            <w:pPr/>
            <w:r>
              <w:rPr/>
              <w:t xml:space="preserve">Cheminée
</w:t>
            </w:r>
          </w:p>
        </w:tc>
        <w:tc>
          <w:tcPr>
            <w:noWrap/>
          </w:tcPr>
          <w:p>
            <w:pPr/>
            <w:r>
              <w:rPr/>
              <w:t xml:space="preserve">Cheminée</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Gesamtes Haus
</w:t>
            </w:r>
          </w:p>
          <w:p>
            <w:pPr/>
            <w:r>
              <w:rPr/>
              <w:t xml:space="preserve">UG - DG
</w:t>
            </w:r>
          </w:p>
          <w:p>
            <w:pPr/>
            <w:r>
              <w:rPr/>
              <w:t xml:space="preserve">Fallrohr
</w:t>
            </w:r>
          </w:p>
        </w:tc>
        <w:tc>
          <w:tcPr>
            <w:noWrap/>
          </w:tcPr>
          <w:p>
            <w:pPr/>
            <w:r>
              <w:rPr/>
              <w:t xml:space="preserve">Fallrohr</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VB-2</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VB-3</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LAP</w:t>
      </w:r>
      <w:r>
        <w:rPr>
          <w:sz w:val="24"/>
          <w:szCs w:val="24"/>
        </w:rPr>
        <w:t xml:space="preserve"> aus VB-2 muss durch Schadstoffsanierer gemäss den Richtlinien 33036 rückgebaut werden und unter Verwendung des LVA-Codes 17 06 05 S fachgerecht entsorgt werden. Das Material ist beim Cheminée im Wohnzimmer im Erdgeschoss vorhanden und enthält Asbest.</w:t>
      </w:r>
      <w:br/>
      <w:r>
        <w:rPr>
          <w:sz w:val="24"/>
          <w:szCs w:val="24"/>
        </w:rPr>
        <w:t xml:space="preserve"/>
      </w:r>
      <w:br/>
      <w:r>
        <w:rPr>
          <w:sz w:val="24"/>
          <w:szCs w:val="24"/>
          <w:b w:val="1"/>
          <w:bCs w:val="1"/>
        </w:rPr>
        <w:t xml:space="preserve"/>
      </w:r>
      <w:r>
        <w:rPr>
          <w:sz w:val="24"/>
          <w:szCs w:val="24"/>
          <w:b w:val="1"/>
          <w:bCs w:val="1"/>
        </w:rPr>
        <w:t xml:space="preserve">Faserzement</w:t>
      </w:r>
      <w:r>
        <w:rPr>
          <w:sz w:val="24"/>
          <w:szCs w:val="24"/>
        </w:rPr>
        <w:t xml:space="preserve"> aus VB-3 kann durch instruierte Handwerker unter Einhaltung der Richtlinien 33031 rückgebaut werden. Es ist mit dem LVA-Code 17 06 98 nk in einer geeigneten Deponie Typ B zu entsorgen. Faserzement wurde im Fallrohr des gesamten Hauses vom Untergeschoss bis zum Dachgeschoss festgestellt.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Fassade
</w:t>
            </w:r>
          </w:p>
          <w:p>
            <w:pPr/>
            <w:r>
              <w:rPr/>
              <w:t xml:space="preserve">EG - DG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7" o:title=""/>
                </v:shape>
              </w:pict>
              <w:t xml:space="preserve"/>
            </w:r>
          </w:p>
        </w:tc>
        <w:tc>
          <w:tcPr>
            <w:shd w:val="clear" w:fill="red"/>
            <w:noWrap/>
          </w:tcPr>
          <w:p>
            <w:pPr/>
            <w:r>
              <w:rPr/>
              <w:t xml:space="preserve"/>
              <w:pict>
                <v:shape type="#_x0000_t75" style="width:100px;height:150px" stroked="f" filled="f">
                  <v:imagedata r:id="rId18" o:title=""/>
                </v:shape>
              </w:pict>
              <w:t xml:space="preserve"/>
            </w:r>
          </w:p>
        </w:tc>
      </w:tr>
      <w:tr>
        <w:trPr/>
        <w:tc>
          <w:tcPr>
            <w:shd w:val="clear" w:fill="red"/>
            <w:noWrap/>
          </w:tcPr>
          <w:p>
            <w:pPr/>
            <w:r>
              <w:rPr/>
              <w:t xml:space="preserve">MaP-2</w:t>
            </w:r>
          </w:p>
        </w:tc>
        <w:tc>
          <w:tcPr>
            <w:shd w:val="clear" w:fill="red"/>
            <w:noWrap/>
          </w:tcPr>
          <w:p>
            <w:pPr/>
            <w:r>
              <w:rPr/>
              <w:t xml:space="preserve">Gang / Treppenhaus
</w:t>
            </w:r>
          </w:p>
          <w:p>
            <w:pPr/>
            <w:r>
              <w:rPr/>
              <w:t xml:space="preserve">DG- UG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MaP-3</w:t>
            </w:r>
          </w:p>
        </w:tc>
        <w:tc>
          <w:tcPr>
            <w:shd w:val="clear" w:fill="red"/>
            <w:noWrap/>
          </w:tcPr>
          <w:p>
            <w:pPr/>
            <w:r>
              <w:rPr/>
              <w:t xml:space="preserve">Schlafzimmer / Gang
</w:t>
            </w:r>
          </w:p>
          <w:p>
            <w:pPr/>
            <w:r>
              <w:rPr/>
              <w:t xml:space="preserve">EG
</w:t>
            </w:r>
          </w:p>
          <w:p>
            <w:pPr/>
            <w:r>
              <w:rPr/>
              <w:t xml:space="preserve">Boden
</w:t>
            </w:r>
          </w:p>
        </w:tc>
        <w:tc>
          <w:tcPr>
            <w:shd w:val="clear" w:fill="red"/>
            <w:noWrap/>
          </w:tcPr>
          <w:p>
            <w:pPr/>
            <w:r>
              <w:rPr/>
              <w:t xml:space="preserve">VM-4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MaP-4</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VM-5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MaP-5</w:t>
            </w:r>
          </w:p>
        </w:tc>
        <w:tc>
          <w:tcPr>
            <w:shd w:val="clear" w:fill="red"/>
            <w:noWrap/>
          </w:tcPr>
          <w:p>
            <w:pPr/>
            <w:r>
              <w:rPr/>
              <w:t xml:space="preserve">Bad
</w:t>
            </w:r>
          </w:p>
          <w:p>
            <w:pPr/>
            <w:r>
              <w:rPr/>
              <w:t xml:space="preserve">EG
</w:t>
            </w:r>
          </w:p>
          <w:p>
            <w:pPr/>
            <w:r>
              <w:rPr/>
              <w:t xml:space="preserve">Decke
</w:t>
            </w:r>
          </w:p>
        </w:tc>
        <w:tc>
          <w:tcPr>
            <w:shd w:val="clear" w:fill="red"/>
            <w:noWrap/>
          </w:tcPr>
          <w:p>
            <w:pPr/>
            <w:r>
              <w:rPr/>
              <w:t xml:space="preserve">VM-6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MaP-6</w:t>
            </w:r>
          </w:p>
        </w:tc>
        <w:tc>
          <w:tcPr>
            <w:shd w:val="clear" w:fill="red"/>
            <w:noWrap/>
          </w:tcPr>
          <w:p>
            <w:pPr/>
            <w:r>
              <w:rPr/>
              <w:t xml:space="preserve">Bad
</w:t>
            </w:r>
          </w:p>
          <w:p>
            <w:pPr/>
            <w:r>
              <w:rPr/>
              <w:t xml:space="preserve">EG
</w:t>
            </w:r>
          </w:p>
          <w:p>
            <w:pPr/>
            <w:r>
              <w:rPr/>
              <w:t xml:space="preserve">Boden
</w:t>
            </w:r>
          </w:p>
        </w:tc>
        <w:tc>
          <w:tcPr>
            <w:shd w:val="clear" w:fill="red"/>
            <w:noWrap/>
          </w:tcPr>
          <w:p>
            <w:pPr/>
            <w:r>
              <w:rPr/>
              <w:t xml:space="preserve">VM-7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MaP-7</w:t>
            </w:r>
          </w:p>
        </w:tc>
        <w:tc>
          <w:tcPr>
            <w:shd w:val="clear" w:fill="red"/>
            <w:noWrap/>
          </w:tcPr>
          <w:p>
            <w:pPr/>
            <w:r>
              <w:rPr/>
              <w:t xml:space="preserve">Schlafzimmer
</w:t>
            </w:r>
          </w:p>
          <w:p>
            <w:pPr/>
            <w:r>
              <w:rPr/>
              <w:t xml:space="preserve">EG
</w:t>
            </w:r>
          </w:p>
          <w:p>
            <w:pPr/>
            <w:r>
              <w:rPr/>
              <w:t xml:space="preserve">Wand
</w:t>
            </w:r>
          </w:p>
        </w:tc>
        <w:tc>
          <w:tcPr>
            <w:shd w:val="clear" w:fill="red"/>
            <w:noWrap/>
          </w:tcPr>
          <w:p>
            <w:pPr/>
            <w:r>
              <w:rPr/>
              <w:t xml:space="preserve">VM-8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MaP-8</w:t>
            </w:r>
          </w:p>
        </w:tc>
        <w:tc>
          <w:tcPr>
            <w:shd w:val="clear" w:fill="red"/>
            <w:noWrap/>
          </w:tcPr>
          <w:p>
            <w:pPr/>
            <w:r>
              <w:rPr/>
              <w:t xml:space="preserve">Schlafzimmer
</w:t>
            </w:r>
          </w:p>
          <w:p>
            <w:pPr/>
            <w:r>
              <w:rPr/>
              <w:t xml:space="preserve">EG
</w:t>
            </w:r>
          </w:p>
          <w:p>
            <w:pPr/>
            <w:r>
              <w:rPr/>
              <w:t xml:space="preserve">Decke
</w:t>
            </w:r>
          </w:p>
        </w:tc>
        <w:tc>
          <w:tcPr>
            <w:shd w:val="clear" w:fill="red"/>
            <w:noWrap/>
          </w:tcPr>
          <w:p>
            <w:pPr/>
            <w:r>
              <w:rPr/>
              <w:t xml:space="preserve">VM-9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MaP-9</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VM-10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MaP-10</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VM-11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MaP-11</w:t>
            </w:r>
          </w:p>
        </w:tc>
        <w:tc>
          <w:tcPr>
            <w:shd w:val="clear" w:fill="red"/>
            <w:noWrap/>
          </w:tcPr>
          <w:p>
            <w:pPr/>
            <w:r>
              <w:rPr/>
              <w:t xml:space="preserve">WC
</w:t>
            </w:r>
          </w:p>
          <w:p>
            <w:pPr/>
            <w:r>
              <w:rPr/>
              <w:t xml:space="preserve">EG
</w:t>
            </w:r>
          </w:p>
          <w:p>
            <w:pPr/>
            <w:r>
              <w:rPr/>
              <w:t xml:space="preserve">Decke
</w:t>
            </w:r>
          </w:p>
        </w:tc>
        <w:tc>
          <w:tcPr>
            <w:shd w:val="clear" w:fill="red"/>
            <w:noWrap/>
          </w:tcPr>
          <w:p>
            <w:pPr/>
            <w:r>
              <w:rPr/>
              <w:t xml:space="preserve">VM-12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MaP-12</w:t>
            </w:r>
          </w:p>
        </w:tc>
        <w:tc>
          <w:tcPr>
            <w:shd w:val="clear" w:fill="red"/>
            <w:noWrap/>
          </w:tcPr>
          <w:p>
            <w:pPr/>
            <w:r>
              <w:rPr/>
              <w:t xml:space="preserve">WC
</w:t>
            </w:r>
          </w:p>
          <w:p>
            <w:pPr/>
            <w:r>
              <w:rPr/>
              <w:t xml:space="preserve">EG
</w:t>
            </w:r>
          </w:p>
          <w:p>
            <w:pPr/>
            <w:r>
              <w:rPr/>
              <w:t xml:space="preserve">Boden
</w:t>
            </w:r>
          </w:p>
        </w:tc>
        <w:tc>
          <w:tcPr>
            <w:shd w:val="clear" w:fill="red"/>
            <w:noWrap/>
          </w:tcPr>
          <w:p>
            <w:pPr/>
            <w:r>
              <w:rPr/>
              <w:t xml:space="preserve">VM-13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MaP-13</w:t>
            </w:r>
          </w:p>
        </w:tc>
        <w:tc>
          <w:tcPr>
            <w:shd w:val="clear" w:fill="red"/>
            <w:noWrap/>
          </w:tcPr>
          <w:p>
            <w:pPr/>
            <w:r>
              <w:rPr/>
              <w:t xml:space="preserve">Küche / Wohnzimmer
</w:t>
            </w:r>
          </w:p>
          <w:p>
            <w:pPr/>
            <w:r>
              <w:rPr/>
              <w:t xml:space="preserve">EG
</w:t>
            </w:r>
          </w:p>
          <w:p>
            <w:pPr/>
            <w:r>
              <w:rPr/>
              <w:t xml:space="preserve">Wand
</w:t>
            </w:r>
          </w:p>
        </w:tc>
        <w:tc>
          <w:tcPr>
            <w:shd w:val="clear" w:fill="red"/>
            <w:noWrap/>
          </w:tcPr>
          <w:p>
            <w:pPr/>
            <w:r>
              <w:rPr/>
              <w:t xml:space="preserve">VM-14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MaP-14</w:t>
            </w:r>
          </w:p>
        </w:tc>
        <w:tc>
          <w:tcPr>
            <w:shd w:val="clear" w:fill="red"/>
            <w:noWrap/>
          </w:tcPr>
          <w:p>
            <w:pPr/>
            <w:r>
              <w:rPr/>
              <w:t xml:space="preserve">Küche / Wohnzimmer
</w:t>
            </w:r>
          </w:p>
          <w:p>
            <w:pPr/>
            <w:r>
              <w:rPr/>
              <w:t xml:space="preserve">EG
</w:t>
            </w:r>
          </w:p>
          <w:p>
            <w:pPr/>
            <w:r>
              <w:rPr/>
              <w:t xml:space="preserve">Decke
</w:t>
            </w:r>
          </w:p>
        </w:tc>
        <w:tc>
          <w:tcPr>
            <w:shd w:val="clear" w:fill="red"/>
            <w:noWrap/>
          </w:tcPr>
          <w:p>
            <w:pPr/>
            <w:r>
              <w:rPr/>
              <w:t xml:space="preserve">VM-15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MaP-15</w:t>
            </w:r>
          </w:p>
        </w:tc>
        <w:tc>
          <w:tcPr>
            <w:shd w:val="clear" w:fill="red"/>
            <w:noWrap/>
          </w:tcPr>
          <w:p>
            <w:pPr/>
            <w:r>
              <w:rPr/>
              <w:t xml:space="preserve">Küche / Wohnzimmer / Gang
</w:t>
            </w:r>
          </w:p>
          <w:p>
            <w:pPr/>
            <w:r>
              <w:rPr/>
              <w:t xml:space="preserve">EG
</w:t>
            </w:r>
          </w:p>
          <w:p>
            <w:pPr/>
            <w:r>
              <w:rPr/>
              <w:t xml:space="preserve">Boden
</w:t>
            </w:r>
          </w:p>
        </w:tc>
        <w:tc>
          <w:tcPr>
            <w:shd w:val="clear" w:fill="red"/>
            <w:noWrap/>
          </w:tcPr>
          <w:p>
            <w:pPr/>
            <w:r>
              <w:rPr/>
              <w:t xml:space="preserve">VM-16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MaP-16</w:t>
            </w:r>
          </w:p>
        </w:tc>
        <w:tc>
          <w:tcPr>
            <w:shd w:val="clear" w:fill="red"/>
            <w:noWrap/>
          </w:tcPr>
          <w:p>
            <w:pPr/>
            <w:r>
              <w:rPr/>
              <w:t xml:space="preserve">Dusche
</w:t>
            </w:r>
          </w:p>
          <w:p>
            <w:pPr/>
            <w:r>
              <w:rPr/>
              <w:t xml:space="preserve">UG
</w:t>
            </w:r>
          </w:p>
          <w:p>
            <w:pPr/>
            <w:r>
              <w:rPr/>
              <w:t xml:space="preserve">Wand / Boden
</w:t>
            </w:r>
          </w:p>
        </w:tc>
        <w:tc>
          <w:tcPr>
            <w:shd w:val="clear" w:fill="red"/>
            <w:noWrap/>
          </w:tcPr>
          <w:p>
            <w:pPr/>
            <w:r>
              <w:rPr/>
              <w:t xml:space="preserve">VM-18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MaP-17</w:t>
            </w:r>
          </w:p>
        </w:tc>
        <w:tc>
          <w:tcPr>
            <w:shd w:val="clear" w:fill="red"/>
            <w:noWrap/>
          </w:tcPr>
          <w:p>
            <w:pPr/>
            <w:r>
              <w:rPr/>
              <w:t xml:space="preserve">Dusche / Schlafzimmer
</w:t>
            </w:r>
          </w:p>
          <w:p>
            <w:pPr/>
            <w:r>
              <w:rPr/>
              <w:t xml:space="preserve">UG
</w:t>
            </w:r>
          </w:p>
          <w:p>
            <w:pPr/>
            <w:r>
              <w:rPr/>
              <w:t xml:space="preserve">Decke
</w:t>
            </w:r>
          </w:p>
        </w:tc>
        <w:tc>
          <w:tcPr>
            <w:shd w:val="clear" w:fill="red"/>
            <w:noWrap/>
          </w:tcPr>
          <w:p>
            <w:pPr/>
            <w:r>
              <w:rPr/>
              <w:t xml:space="preserve">VM-19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MaP-18</w:t>
            </w:r>
          </w:p>
        </w:tc>
        <w:tc>
          <w:tcPr>
            <w:shd w:val="clear" w:fill="red"/>
            <w:noWrap/>
          </w:tcPr>
          <w:p>
            <w:pPr/>
            <w:r>
              <w:rPr/>
              <w:t xml:space="preserve">Gang  / Schlafzimmer
</w:t>
            </w:r>
          </w:p>
          <w:p>
            <w:pPr/>
            <w:r>
              <w:rPr/>
              <w:t xml:space="preserve">UG
</w:t>
            </w:r>
          </w:p>
          <w:p>
            <w:pPr/>
            <w:r>
              <w:rPr/>
              <w:t xml:space="preserve">Boden
</w:t>
            </w:r>
          </w:p>
        </w:tc>
        <w:tc>
          <w:tcPr>
            <w:shd w:val="clear" w:fill="red"/>
            <w:noWrap/>
          </w:tcPr>
          <w:p>
            <w:pPr/>
            <w:r>
              <w:rPr/>
              <w:t xml:space="preserve">VM-20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MaP-19</w:t>
            </w:r>
          </w:p>
        </w:tc>
        <w:tc>
          <w:tcPr>
            <w:shd w:val="clear" w:fill="red"/>
            <w:noWrap/>
          </w:tcPr>
          <w:p>
            <w:pPr/>
            <w:r>
              <w:rPr/>
              <w:t xml:space="preserve">Gang
</w:t>
            </w:r>
          </w:p>
          <w:p>
            <w:pPr/>
            <w:r>
              <w:rPr/>
              <w:t xml:space="preserve">UG
</w:t>
            </w:r>
          </w:p>
          <w:p>
            <w:pPr/>
            <w:r>
              <w:rPr/>
              <w:t xml:space="preserve">Boden
</w:t>
            </w:r>
          </w:p>
        </w:tc>
        <w:tc>
          <w:tcPr>
            <w:shd w:val="clear" w:fill="red"/>
            <w:noWrap/>
          </w:tcPr>
          <w:p>
            <w:pPr/>
            <w:r>
              <w:rPr/>
              <w:t xml:space="preserve">VM-21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orange"/>
            <w:noWrap/>
          </w:tcPr>
          <w:p>
            <w:pPr/>
            <w:r>
              <w:rPr/>
              <w:t xml:space="preserve">MaP-20</w:t>
            </w:r>
          </w:p>
        </w:tc>
        <w:tc>
          <w:tcPr>
            <w:shd w:val="clear" w:fill="orange"/>
            <w:noWrap/>
          </w:tcPr>
          <w:p>
            <w:pPr/>
            <w:r>
              <w:rPr/>
              <w:t xml:space="preserve">Waschküche
</w:t>
            </w:r>
          </w:p>
          <w:p>
            <w:pPr/>
            <w:r>
              <w:rPr/>
              <w:t xml:space="preserve">UG
</w:t>
            </w:r>
          </w:p>
          <w:p>
            <w:pPr/>
            <w:r>
              <w:rPr/>
              <w:t xml:space="preserve">Boden
</w:t>
            </w:r>
          </w:p>
        </w:tc>
        <w:tc>
          <w:tcPr>
            <w:shd w:val="clear" w:fill="orange"/>
            <w:noWrap/>
          </w:tcPr>
          <w:p>
            <w:pPr/>
            <w:r>
              <w:rPr/>
              <w:t xml:space="preserve">VM-23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5" o:title=""/>
                </v:shape>
              </w:pict>
              <w:t xml:space="preserve"/>
            </w:r>
          </w:p>
        </w:tc>
        <w:tc>
          <w:tcPr>
            <w:shd w:val="clear" w:fill="orange"/>
            <w:noWrap/>
          </w:tcPr>
          <w:p>
            <w:pPr/>
            <w:r>
              <w:rPr/>
              <w:t xml:space="preserve"/>
              <w:pict>
                <v:shape type="#_x0000_t75" style="width:100px;height:150px" stroked="f" filled="f">
                  <v:imagedata r:id="rId56" o:title=""/>
                </v:shape>
              </w:pict>
              <w:t xml:space="preserve"/>
            </w:r>
          </w:p>
        </w:tc>
      </w:tr>
      <w:tr>
        <w:trPr/>
        <w:tc>
          <w:tcPr>
            <w:shd w:val="clear" w:fill="orange"/>
            <w:noWrap/>
          </w:tcPr>
          <w:p>
            <w:pPr/>
            <w:r>
              <w:rPr/>
              <w:t xml:space="preserve">VB-1</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VM-1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7" o:title=""/>
                </v:shape>
              </w:pict>
              <w:t xml:space="preserve"/>
            </w:r>
          </w:p>
        </w:tc>
        <w:tc>
          <w:tcPr>
            <w:shd w:val="clear" w:fill="orange"/>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VB-2</w:t>
            </w:r>
          </w:p>
        </w:tc>
        <w:tc>
          <w:tcPr>
            <w:shd w:val="clear" w:fill="red"/>
            <w:noWrap/>
          </w:tcPr>
          <w:p>
            <w:pPr/>
            <w:r>
              <w:rPr/>
              <w:t xml:space="preserve">Wohnzimmer
</w:t>
            </w:r>
          </w:p>
          <w:p>
            <w:pPr/>
            <w:r>
              <w:rPr/>
              <w:t xml:space="preserve">EG
</w:t>
            </w:r>
          </w:p>
          <w:p>
            <w:pPr/>
            <w:r>
              <w:rPr/>
              <w:t xml:space="preserve">Cheminée
</w:t>
            </w:r>
          </w:p>
        </w:tc>
        <w:tc>
          <w:tcPr>
            <w:shd w:val="clear" w:fill="red"/>
            <w:noWrap/>
          </w:tcPr>
          <w:p>
            <w:pPr/>
            <w:r>
              <w:rPr/>
              <w:t xml:space="preserve">VM-17
</w:t>
            </w:r>
          </w:p>
          <w:p>
            <w:pPr/>
            <w:r>
              <w:rPr/>
              <w:t xml:space="preserve">LAP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orange"/>
            <w:noWrap/>
          </w:tcPr>
          <w:p>
            <w:pPr/>
            <w:r>
              <w:rPr/>
              <w:t xml:space="preserve">VB-3</w:t>
            </w:r>
          </w:p>
        </w:tc>
        <w:tc>
          <w:tcPr>
            <w:shd w:val="clear" w:fill="orange"/>
            <w:noWrap/>
          </w:tcPr>
          <w:p>
            <w:pPr/>
            <w:r>
              <w:rPr/>
              <w:t xml:space="preserve">Gesamtes Haus
</w:t>
            </w:r>
          </w:p>
          <w:p>
            <w:pPr/>
            <w:r>
              <w:rPr/>
              <w:t xml:space="preserve">UG - DG
</w:t>
            </w:r>
          </w:p>
          <w:p>
            <w:pPr/>
            <w:r>
              <w:rPr/>
              <w:t xml:space="preserve">Fallrohr
</w:t>
            </w:r>
          </w:p>
        </w:tc>
        <w:tc>
          <w:tcPr>
            <w:shd w:val="clear" w:fill="orange"/>
            <w:noWrap/>
          </w:tcPr>
          <w:p>
            <w:pPr/>
            <w:r>
              <w:rPr/>
              <w:t xml:space="preserve">VM-22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1" o:title=""/>
                </v:shape>
              </w:pict>
              <w:t xml:space="preserve"/>
            </w:r>
          </w:p>
        </w:tc>
        <w:tc>
          <w:tcPr>
            <w:shd w:val="clear" w:fill="orange"/>
            <w:noWrap/>
          </w:tcPr>
          <w:p>
            <w:pPr/>
            <w:r>
              <w:rPr/>
              <w:t xml:space="preserve"/>
              <w:pict>
                <v:shape type="#_x0000_t75" style="width:100px;height:150px" stroked="f" filled="f">
                  <v:imagedata r:id="rId62"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