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Override PartName="/word/media/image_rId58_document.jpeg" ContentType="image/jpeg"/>
  <Override PartName="/word/media/image_rId59_document.jpeg" ContentType="image/jpeg"/>
  <Override PartName="/word/media/image_rId60_document.jpeg" ContentType="image/jpeg"/>
  <Override PartName="/word/media/image_rId61_document.jpeg" ContentType="image/jpeg"/>
  <Override PartName="/word/media/image_rId62_document.jpeg" ContentType="image/jpeg"/>
  <Override PartName="/word/media/image_rId63_document.jpeg" ContentType="image/jpeg"/>
  <Override PartName="/word/media/image_rId64_document.jpeg" ContentType="image/jpeg"/>
  <Override PartName="/word/media/image_rId65_document.jpeg" ContentType="image/jpeg"/>
  <Override PartName="/word/media/image_rId66_document.jpeg" ContentType="image/jpeg"/>
  <Override PartName="/word/media/image_rId67_document.jpeg" ContentType="image/jpeg"/>
  <Override PartName="/word/media/image_rId68_document.jpeg" ContentType="image/jpeg"/>
  <Override PartName="/word/media/image_rId69_document.jpeg" ContentType="image/jpeg"/>
  <Override PartName="/word/media/image_rId70_document.jpeg" ContentType="image/jpeg"/>
  <Override PartName="/word/media/image_rId71_document.jpeg" ContentType="image/jpeg"/>
  <Override PartName="/word/media/image_rId72_document.jpeg" ContentType="image/jpeg"/>
  <Override PartName="/word/media/image_rId73_document.jpeg" ContentType="image/jpeg"/>
  <Override PartName="/word/media/image_rId74_document.jpeg" ContentType="image/jpeg"/>
  <Override PartName="/word/media/image_rId75_document.jpeg" ContentType="image/jpeg"/>
  <Override PartName="/word/media/image_rId76_document.jpeg" ContentType="image/jpeg"/>
  <Override PartName="/word/media/image_rId77_document.jpeg" ContentType="image/jpeg"/>
  <Override PartName="/word/media/image_rId78_document.jpeg" ContentType="image/jpeg"/>
  <Override PartName="/word/media/image_rId79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421" w:type="dxa"/>
        <w:tblInd w:w="-113" w:type="dxa"/>
        <w:tblLayout w:type="fixed"/>
        <w:tblLook w:val="0600" w:firstRow="0" w:lastRow="0" w:firstColumn="0" w:lastColumn="0" w:noHBand="1" w:noVBand="1"/>
      </w:tblPr>
      <w:tblGrid>
        <w:gridCol w:w="5386"/>
        <w:gridCol w:w="729"/>
        <w:gridCol w:w="3306"/>
      </w:tblGrid>
      <w:tr w:rsidR="0047123B" w:rsidTr="004A1ED8">
        <w:trPr>
          <w:trHeight w:val="3764"/>
        </w:trPr>
        <w:tc>
          <w:tcPr>
            <w:tcW w:w="5386" w:type="dxa"/>
            <w:shd w:val="clear" w:color="auto" w:fill="auto"/>
            <w:tcMar>
              <w:top w:w="100" w:type="dxa"/>
              <w:left w:w="100" w:type="dxa"/>
              <w:bottom w:w="100" w:type="dxa"/>
              <w:right w:w="100" w:type="dxa"/>
            </w:tcMar>
          </w:tcPr>
          <w:p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1" w:name="OLE_LINK33"/>
            <w:r>
              <w:rPr>
                <w:sz w:val="24"/>
                <w:szCs w:val="24"/>
              </w:rPr>
              <w:t>Weingasse 20, 8916 Jonen</w:t>
            </w:r>
            <w:bookmarkEnd w:id="1"/>
            <w:r>
              <w:rPr>
                <w:sz w:val="24"/>
                <w:szCs w:val="24"/>
              </w:rPr>
              <w:br/>
            </w:r>
            <w:r>
              <w:rPr>
                <w:sz w:val="24"/>
                <w:szCs w:val="24"/>
              </w:rPr>
              <w:br/>
              <w:t>530</w:t>
            </w:r>
          </w:p>
          <w:p w:rsidR="0047123B" w:rsidRDefault="0047123B" w:rsidP="004A1ED8">
            <w:pPr>
              <w:spacing w:line="240" w:lineRule="auto"/>
              <w:rPr>
                <w:sz w:val="24"/>
                <w:szCs w:val="24"/>
              </w:rPr>
            </w:pPr>
          </w:p>
          <w:p w:rsidR="0047123B" w:rsidRDefault="0047123B" w:rsidP="004A1ED8">
            <w:pPr>
              <w:spacing w:line="240" w:lineRule="auto"/>
              <w:rPr>
                <w:sz w:val="24"/>
                <w:szCs w:val="24"/>
              </w:rPr>
            </w:pPr>
            <w:r>
              <w:rPr>
                <w:sz w:val="24"/>
                <w:szCs w:val="24"/>
              </w:rPr>
              <w:t>Renovation 1976</w:t>
            </w: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rPr>
                <w:sz w:val="24"/>
                <w:szCs w:val="24"/>
              </w:rPr>
            </w:pPr>
          </w:p>
          <w:p w:rsidR="0047123B" w:rsidRDefault="0047123B" w:rsidP="004A1ED8">
            <w:pPr>
              <w:spacing w:line="240" w:lineRule="auto"/>
              <w:jc w:val="right"/>
              <w:rPr>
                <w:b/>
                <w:sz w:val="24"/>
                <w:szCs w:val="24"/>
              </w:rPr>
            </w:pPr>
            <w:r>
              <w:rPr>
                <w:b/>
                <w:sz w:val="24"/>
                <w:szCs w:val="24"/>
              </w:rPr>
              <w:t>DN: 61</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2" w:name="OLE_LINK16"/>
            <w:r>
              <w:rPr>
                <w:sz w:val="24"/>
                <w:szCs w:val="24"/>
              </w:rPr>
              <w:t xml:space="preserve"/>
            </w:r>
          </w:p>
        </w:tc>
      </w:tr>
      <w:tr w:rsidR="0047123B" w:rsidTr="004A1ED8">
        <w:tc>
          <w:tcPr>
            <w:tcW w:w="237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r>
              <w:rPr>
                <w:sz w:val="24"/>
                <w:szCs w:val="24"/>
              </w:rPr>
              <w:t>Umbau/Sanierung</w:t>
            </w:r>
          </w:p>
        </w:tc>
      </w:tr>
    </w:tbl>
    <w:p w:rsidR="0047123B" w:rsidRDefault="0047123B" w:rsidP="0047123B">
      <w:pPr>
        <w:spacing w:line="240" w:lineRule="auto"/>
        <w:rPr>
          <w:sz w:val="24"/>
          <w:szCs w:val="24"/>
        </w:rPr>
      </w:pPr>
    </w:p>
    <w:p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spacing w:line="240" w:lineRule="auto"/>
              <w:rPr>
                <w:sz w:val="24"/>
                <w:szCs w:val="24"/>
              </w:rPr>
            </w:pPr>
            <w:bookmarkStart w:id="8" w:name="OLE_LINK5"/>
            <w:r>
              <w:rPr>
                <w:sz w:val="24"/>
                <w:szCs w:val="24"/>
              </w:rPr>
              <w:t>Helvetic Mobility GmbH</w:t>
            </w:r>
            <w:bookmarkEnd w:id="8"/>
          </w:p>
          <w:p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rsidTr="004A1ED8">
        <w:tc>
          <w:tcPr>
            <w:tcW w:w="235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rsidR="0047123B" w:rsidRDefault="0047123B" w:rsidP="004A1ED8">
            <w:pPr>
              <w:widowControl w:val="0"/>
              <w:spacing w:line="240" w:lineRule="auto"/>
              <w:rPr>
                <w:sz w:val="24"/>
                <w:szCs w:val="24"/>
              </w:rPr>
            </w:pPr>
            <w:bookmarkStart w:id="12" w:name="OLE_LINK7"/>
            <w:r>
              <w:rPr>
                <w:sz w:val="24"/>
                <w:szCs w:val="24"/>
              </w:rPr>
              <w:t>Viceconte Gerardo</w:t>
            </w:r>
            <w:bookmarkEnd w:id="12"/>
            <w:r>
              <w:rPr>
                <w:sz w:val="24"/>
                <w:szCs w:val="24"/>
              </w:rPr>
              <w:t xml:space="preserve"> </w:t>
            </w:r>
            <w:bookmarkStart w:id="13" w:name="OLE_LINK13"/>
            <w:r>
              <w:rPr>
                <w:sz w:val="24"/>
                <w:szCs w:val="24"/>
              </w:rPr>
              <w:t/>
            </w:r>
            <w:bookmarkEnd w:id="13"/>
          </w:p>
          <w:p w:rsidR="0047123B" w:rsidRDefault="0047123B" w:rsidP="004A1ED8">
            <w:pPr>
              <w:widowControl w:val="0"/>
              <w:spacing w:line="240" w:lineRule="auto"/>
              <w:rPr>
                <w:sz w:val="24"/>
                <w:szCs w:val="24"/>
              </w:rPr>
            </w:pPr>
            <w:r>
              <w:rPr>
                <w:sz w:val="24"/>
                <w:szCs w:val="24"/>
              </w:rPr>
              <w:t>viceconte@helvetic-mobility.ch</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c>
          <w:tcPr>
            <w:tcW w:w="2355" w:type="dxa"/>
          </w:tcPr>
          <w:p w:rsidR="0047123B" w:rsidRDefault="0047123B" w:rsidP="004A1ED8">
            <w:pPr>
              <w:spacing w:line="240" w:lineRule="auto"/>
              <w:rPr>
                <w:sz w:val="24"/>
                <w:szCs w:val="24"/>
              </w:rPr>
            </w:pPr>
            <w:r>
              <w:rPr>
                <w:sz w:val="24"/>
                <w:szCs w:val="24"/>
              </w:rPr>
              <w:t>Zeitpunkt der Untersuchung</w:t>
            </w:r>
          </w:p>
        </w:tc>
        <w:tc>
          <w:tcPr>
            <w:tcW w:w="2265" w:type="dxa"/>
          </w:tcPr>
          <w:p w:rsidR="0047123B" w:rsidRDefault="0047123B" w:rsidP="004A1ED8">
            <w:pPr>
              <w:spacing w:line="240" w:lineRule="auto"/>
              <w:rPr>
                <w:sz w:val="24"/>
                <w:szCs w:val="24"/>
              </w:rPr>
            </w:pPr>
            <w:r>
              <w:rPr>
                <w:sz w:val="24"/>
                <w:szCs w:val="24"/>
              </w:rPr>
              <w:t>2024-12-02</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Claudio Tavella</w:t>
            </w:r>
          </w:p>
        </w:tc>
      </w:tr>
      <w:tr w:rsidR="0047123B" w:rsidTr="004A1ED8">
        <w:tc>
          <w:tcPr>
            <w:tcW w:w="2355" w:type="dxa"/>
          </w:tcPr>
          <w:p w:rsidR="0047123B" w:rsidRDefault="0047123B" w:rsidP="004A1ED8">
            <w:pPr>
              <w:spacing w:line="240" w:lineRule="auto"/>
              <w:rPr>
                <w:sz w:val="24"/>
                <w:szCs w:val="24"/>
              </w:rPr>
            </w:pPr>
            <w:r>
              <w:rPr>
                <w:sz w:val="24"/>
                <w:szCs w:val="24"/>
              </w:rPr>
              <w:t>Zusätzliche Beigabe</w:t>
            </w:r>
          </w:p>
        </w:tc>
        <w:tc>
          <w:tcPr>
            <w:tcW w:w="2265" w:type="dxa"/>
          </w:tcPr>
          <w:p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465"/>
        </w:trPr>
        <w:tc>
          <w:tcPr>
            <w:tcW w:w="2355" w:type="dxa"/>
          </w:tcPr>
          <w:p w:rsidR="0047123B" w:rsidRDefault="0047123B" w:rsidP="004A1ED8">
            <w:pPr>
              <w:spacing w:line="240" w:lineRule="auto"/>
              <w:rPr>
                <w:sz w:val="24"/>
                <w:szCs w:val="24"/>
              </w:rPr>
            </w:pPr>
            <w:r>
              <w:rPr>
                <w:sz w:val="24"/>
                <w:szCs w:val="24"/>
              </w:rPr>
              <w:t>Chur, 29 December 2024</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870"/>
        </w:trPr>
        <w:tc>
          <w:tcPr>
            <w:tcW w:w="2355" w:type="dxa"/>
          </w:tcPr>
          <w:p w:rsidR="0047123B" w:rsidRDefault="0047123B" w:rsidP="004A1ED8">
            <w:pPr>
              <w:spacing w:line="240" w:lineRule="auto"/>
              <w:rPr>
                <w:sz w:val="24"/>
                <w:szCs w:val="24"/>
              </w:rPr>
            </w:pPr>
            <w:r>
              <w:rPr>
                <w:sz w:val="24"/>
                <w:szCs w:val="24"/>
              </w:rPr>
              <w:t>Unterschrift</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r w:rsidR="0047123B" w:rsidTr="004A1ED8">
        <w:trPr>
          <w:trHeight w:val="390"/>
        </w:trPr>
        <w:tc>
          <w:tcPr>
            <w:tcW w:w="2355" w:type="dxa"/>
          </w:tcPr>
          <w:p w:rsidR="0047123B" w:rsidRDefault="0047123B" w:rsidP="004A1ED8">
            <w:pPr>
              <w:spacing w:line="240" w:lineRule="auto"/>
              <w:rPr>
                <w:sz w:val="24"/>
                <w:szCs w:val="24"/>
              </w:rPr>
            </w:pPr>
            <w:r>
              <w:rPr>
                <w:sz w:val="24"/>
                <w:szCs w:val="24"/>
              </w:rPr>
              <w:t>Claudio Tavella</w:t>
            </w:r>
          </w:p>
        </w:tc>
        <w:tc>
          <w:tcPr>
            <w:tcW w:w="2265" w:type="dxa"/>
          </w:tcPr>
          <w:p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rsidR="0047123B" w:rsidRDefault="0047123B" w:rsidP="004A1ED8">
            <w:pPr>
              <w:widowControl w:val="0"/>
              <w:pBdr>
                <w:top w:val="nil"/>
                <w:left w:val="nil"/>
                <w:bottom w:val="nil"/>
                <w:right w:val="nil"/>
                <w:between w:val="nil"/>
              </w:pBdr>
              <w:spacing w:line="240" w:lineRule="auto"/>
              <w:rPr>
                <w:sz w:val="24"/>
                <w:szCs w:val="24"/>
              </w:rPr>
            </w:pPr>
          </w:p>
        </w:tc>
      </w:tr>
    </w:tbl>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18" w:name="_gjdgxs" w:colFirst="0" w:colLast="0"/>
      <w:bookmarkEnd w:id="18"/>
      <w:r>
        <w:rPr>
          <w:rFonts w:ascii="Calibri" w:eastAsia="Calibri" w:hAnsi="Calibri" w:cs="Calibri"/>
          <w:b/>
          <w:color w:val="2F5496"/>
          <w:sz w:val="32"/>
          <w:szCs w:val="32"/>
        </w:rPr>
        <w:t>Grundlagen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Nachfolgend finden Sie eine Übersicht der wesentlichen gesetzlichen Grundlagen und Richtlinien, die für den Umgang mit umwelt- und gesundheitsgefährdenden Stoffen relevant sind: </w:t>
      </w:r>
    </w:p>
    <w:p w:rsidR="0047123B" w:rsidRDefault="0047123B" w:rsidP="0047123B">
      <w:pPr>
        <w:shd w:val="clear" w:color="auto" w:fill="FFFFFF"/>
        <w:spacing w:line="240" w:lineRule="auto"/>
        <w:rPr>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Umweltschutzgesetz (USG): Regelt den Schutz der Umwelt vor schädlichen Einwirkungen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Chemikalien-Risikoreduktions-Verordnung (ChemRRV): Vorschriften zur Reduktion von Risiken beim Umgang mit gefährlichen Stoffen</w:t>
      </w:r>
      <w:r>
        <w:rPr>
          <w:b/>
          <w:sz w:val="24"/>
          <w:szCs w:val="24"/>
        </w:rPr>
        <w:br/>
        <w:t>(Stand: 6. Oktober 2022).</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Unfallversicherungsgesetz (UVG) und Verordnung über die Unfallverhütung (VUV): Rahmenbedingungen für die Verhütung von Unfällen und Berufskrankheiten (Stand: 1. Januar 2022).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Abfallverordnungen (VVEA, VeVA): Regelungen zur Vermeidung, Entsorgung und zum Verkehr mit Abfällen (Stand: 1. Januar 2023).</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Asbest-Richtlinien und SUVA-Factsheets: Umfassende Anweisungen zum sicheren Umgang mit Asbest in verschiedenen Anwendungen, sowie Hinweise zur Sanierung und Rückbau (verschiedene Stände).</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ILO-Übereinkommen Nr. 162: Internationale Standards zur Sicherheit bei der Verwendung von Asbest. </w:t>
      </w:r>
    </w:p>
    <w:p w:rsidR="0047123B" w:rsidRDefault="0047123B" w:rsidP="0047123B">
      <w:pPr>
        <w:shd w:val="clear" w:color="auto" w:fill="FFFFFF"/>
        <w:spacing w:line="240" w:lineRule="auto"/>
        <w:rPr>
          <w:b/>
          <w:sz w:val="24"/>
          <w:szCs w:val="24"/>
        </w:rPr>
      </w:pPr>
    </w:p>
    <w:p w:rsidR="0047123B" w:rsidRDefault="0047123B" w:rsidP="0047123B">
      <w:pPr>
        <w:numPr>
          <w:ilvl w:val="0"/>
          <w:numId w:val="7"/>
        </w:numPr>
        <w:shd w:val="clear" w:color="auto" w:fill="FFFFFF"/>
        <w:spacing w:line="240" w:lineRule="auto"/>
        <w:rPr>
          <w:b/>
          <w:sz w:val="24"/>
          <w:szCs w:val="24"/>
        </w:rPr>
      </w:pPr>
      <w:r>
        <w:rPr>
          <w:b/>
          <w:sz w:val="24"/>
          <w:szCs w:val="24"/>
        </w:rPr>
        <w:t xml:space="preserve">PCB-Richtlinien und Wegleitungen: Spezifische Vorgaben zur sachgerechten Entfernung und Entsorgung von PCB-haltigen Materialien (Stand: 2020). </w:t>
      </w:r>
    </w:p>
    <w:p w:rsidR="0047123B" w:rsidRDefault="0047123B" w:rsidP="0047123B">
      <w:pPr>
        <w:spacing w:line="240" w:lineRule="auto"/>
        <w:rPr>
          <w:sz w:val="24"/>
          <w:szCs w:val="24"/>
        </w:rPr>
      </w:pPr>
    </w:p>
    <w:p w:rsidR="0047123B" w:rsidRDefault="0047123B" w:rsidP="0047123B">
      <w:pPr>
        <w:keepNext/>
        <w:keepLines/>
        <w:spacing w:line="240" w:lineRule="auto"/>
        <w:rPr>
          <w:sz w:val="26"/>
          <w:szCs w:val="26"/>
        </w:rPr>
      </w:pPr>
      <w:bookmarkStart w:id="19" w:name="_mbcpup475s1x" w:colFirst="0" w:colLast="0"/>
      <w:bookmarkEnd w:id="19"/>
      <w:r>
        <w:rPr>
          <w:sz w:val="26"/>
          <w:szCs w:val="26"/>
        </w:rPr>
        <w:br/>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r>
        <w:br w:type="page"/>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0" w:name="_2et92p0" w:colFirst="0" w:colLast="0"/>
      <w:bookmarkStart w:id="21" w:name="OLE_LINK41"/>
      <w:bookmarkEnd w:id="20"/>
      <w:r>
        <w:rPr>
          <w:rFonts w:ascii="Calibri" w:eastAsia="Calibri" w:hAnsi="Calibri" w:cs="Calibri"/>
          <w:b/>
          <w:color w:val="2F5496"/>
          <w:sz w:val="32"/>
          <w:szCs w:val="32"/>
        </w:rPr>
        <w:lastRenderedPageBreak/>
        <w:t>Schadstoffuntersuchung</w:t>
      </w:r>
    </w:p>
    <w:bookmarkEnd w:id="21"/>
    <w:p w:rsidR="0047123B" w:rsidRDefault="0047123B" w:rsidP="0047123B">
      <w:pPr>
        <w:spacing w:line="240" w:lineRule="auto"/>
        <w:rPr>
          <w:color w:val="0070C0"/>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2" w:name="_tyjcwt" w:colFirst="0" w:colLast="0"/>
      <w:bookmarkEnd w:id="22"/>
      <w:r>
        <w:rPr>
          <w:rFonts w:ascii="Calibri" w:eastAsia="Calibri" w:hAnsi="Calibri" w:cs="Calibri"/>
          <w:b/>
          <w:color w:val="2F5496"/>
          <w:sz w:val="26"/>
          <w:szCs w:val="26"/>
        </w:rPr>
        <w:t>Ausgeführte Leistungen</w:t>
      </w:r>
    </w:p>
    <w:p w:rsidR="0047123B" w:rsidRDefault="0047123B" w:rsidP="0047123B">
      <w:pPr>
        <w:spacing w:line="240" w:lineRule="auto"/>
        <w:rPr>
          <w:sz w:val="24"/>
          <w:szCs w:val="24"/>
        </w:rPr>
      </w:pPr>
    </w:p>
    <w:p w:rsidR="0047123B" w:rsidRDefault="0047123B" w:rsidP="0047123B">
      <w:pPr>
        <w:numPr>
          <w:ilvl w:val="0"/>
          <w:numId w:val="8"/>
        </w:numPr>
        <w:shd w:val="clear" w:color="auto" w:fill="FFFFFF"/>
        <w:spacing w:line="240" w:lineRule="auto"/>
        <w:rPr>
          <w:sz w:val="24"/>
          <w:szCs w:val="24"/>
        </w:rPr>
      </w:pPr>
      <w:r>
        <w:rPr>
          <w:sz w:val="24"/>
          <w:szCs w:val="24"/>
        </w:rPr>
        <w:t xml:space="preserve">Probenahme von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Fotodokumentation der verdächtigen Materialien und Bausubstanz </w:t>
      </w:r>
    </w:p>
    <w:p w:rsidR="0047123B" w:rsidRDefault="0047123B" w:rsidP="0047123B">
      <w:pPr>
        <w:numPr>
          <w:ilvl w:val="0"/>
          <w:numId w:val="8"/>
        </w:numPr>
        <w:shd w:val="clear" w:color="auto" w:fill="FFFFFF"/>
        <w:spacing w:line="240" w:lineRule="auto"/>
        <w:rPr>
          <w:sz w:val="24"/>
          <w:szCs w:val="24"/>
        </w:rPr>
      </w:pPr>
      <w:r>
        <w:rPr>
          <w:sz w:val="24"/>
          <w:szCs w:val="24"/>
        </w:rPr>
        <w:t xml:space="preserve">Beschreibung des Analyseauftrags und Versand der Materialproben ins Labor </w:t>
      </w:r>
    </w:p>
    <w:p w:rsidR="0047123B" w:rsidRDefault="0047123B" w:rsidP="0047123B">
      <w:pPr>
        <w:numPr>
          <w:ilvl w:val="0"/>
          <w:numId w:val="8"/>
        </w:numPr>
        <w:shd w:val="clear" w:color="auto" w:fill="FFFFFF"/>
        <w:spacing w:line="240" w:lineRule="auto"/>
        <w:rPr>
          <w:sz w:val="24"/>
          <w:szCs w:val="24"/>
        </w:rPr>
      </w:pPr>
      <w:r>
        <w:rPr>
          <w:sz w:val="24"/>
          <w:szCs w:val="24"/>
        </w:rPr>
        <w:t xml:space="preserve">Auswertung, Interpretation und Dokumentation der Analyseresultate </w:t>
      </w:r>
    </w:p>
    <w:p w:rsidR="0047123B" w:rsidRDefault="0047123B" w:rsidP="0047123B">
      <w:pPr>
        <w:numPr>
          <w:ilvl w:val="0"/>
          <w:numId w:val="8"/>
        </w:numPr>
        <w:shd w:val="clear" w:color="auto" w:fill="FFFFFF"/>
        <w:spacing w:line="240" w:lineRule="auto"/>
        <w:rPr>
          <w:sz w:val="24"/>
          <w:szCs w:val="24"/>
        </w:rPr>
      </w:pPr>
      <w:r>
        <w:rPr>
          <w:sz w:val="24"/>
          <w:szCs w:val="24"/>
        </w:rPr>
        <w:t xml:space="preserve">Berichterstattung </w:t>
      </w:r>
    </w:p>
    <w:p w:rsidR="0047123B" w:rsidRDefault="0047123B" w:rsidP="0047123B">
      <w:pPr>
        <w:numPr>
          <w:ilvl w:val="0"/>
          <w:numId w:val="8"/>
        </w:numPr>
        <w:shd w:val="clear" w:color="auto" w:fill="FFFFFF"/>
        <w:spacing w:line="240" w:lineRule="auto"/>
        <w:rPr>
          <w:sz w:val="24"/>
          <w:szCs w:val="24"/>
        </w:rPr>
      </w:pPr>
      <w:r>
        <w:rPr>
          <w:sz w:val="24"/>
          <w:szCs w:val="24"/>
        </w:rPr>
        <w:t xml:space="preserve">Laboranalytik der Asbest-Proben durch die Analysis Lab SA in Biel </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3" w:name="_3dy6vkm" w:colFirst="0" w:colLast="0"/>
      <w:bookmarkEnd w:id="23"/>
      <w:r>
        <w:rPr>
          <w:rFonts w:ascii="Calibri" w:eastAsia="Calibri" w:hAnsi="Calibri" w:cs="Calibri"/>
          <w:b/>
          <w:color w:val="2F5496"/>
          <w:sz w:val="26"/>
          <w:szCs w:val="26"/>
        </w:rPr>
        <w:t>Probenahme und Analytik</w:t>
      </w:r>
    </w:p>
    <w:p w:rsidR="0047123B" w:rsidRDefault="0047123B" w:rsidP="0047123B">
      <w:pPr>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rsidR="0047123B" w:rsidRDefault="0047123B" w:rsidP="0047123B">
      <w:pPr>
        <w:shd w:val="clear" w:color="auto" w:fill="FFFFFF"/>
        <w:spacing w:line="240" w:lineRule="auto"/>
        <w:rPr>
          <w:sz w:val="24"/>
          <w:szCs w:val="24"/>
        </w:rPr>
      </w:pPr>
      <w:r>
        <w:rPr>
          <w:sz w:val="24"/>
          <w:szCs w:val="24"/>
        </w:rPr>
        <w:br/>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24" w:name="_1t3h5sf" w:colFirst="0" w:colLast="0"/>
      <w:bookmarkEnd w:id="24"/>
      <w:r>
        <w:rPr>
          <w:rFonts w:ascii="Calibri" w:eastAsia="Calibri" w:hAnsi="Calibri" w:cs="Calibri"/>
          <w:b/>
          <w:color w:val="2F5496"/>
          <w:sz w:val="26"/>
          <w:szCs w:val="26"/>
        </w:rPr>
        <w:t>Abgrenzung der Untersuchung</w:t>
      </w:r>
    </w:p>
    <w:p w:rsidR="0047123B" w:rsidRDefault="0047123B" w:rsidP="0047123B">
      <w:pPr>
        <w:spacing w:line="240" w:lineRule="auto"/>
        <w:ind w:right="-122"/>
        <w:rPr>
          <w:sz w:val="24"/>
          <w:szCs w:val="24"/>
        </w:rPr>
      </w:pPr>
    </w:p>
    <w:p w:rsidR="0047123B" w:rsidRDefault="0047123B" w:rsidP="0047123B">
      <w:pPr>
        <w:widowControl w:val="0"/>
        <w:ind w:right="-122"/>
        <w:rPr>
          <w:sz w:val="24"/>
          <w:szCs w:val="24"/>
        </w:rPr>
      </w:pPr>
      <w:r>
        <w:rPr>
          <w:sz w:val="24"/>
          <w:szCs w:val="24"/>
        </w:rPr>
        <w:t>Die Bauschadstoffuntersuchung wurde aufgrund einer visuellen Begutachtung der Oberflächen durchgeführt und beschränkt sich auf die immobilen Bauteile.</w:t>
      </w:r>
    </w:p>
    <w:p w:rsidR="0047123B" w:rsidRDefault="0047123B" w:rsidP="0047123B">
      <w:pPr>
        <w:widowControl w:val="0"/>
        <w:spacing w:before="7" w:line="240" w:lineRule="auto"/>
        <w:ind w:right="-122"/>
        <w:rPr>
          <w:sz w:val="24"/>
          <w:szCs w:val="24"/>
        </w:rPr>
      </w:pPr>
    </w:p>
    <w:p w:rsidR="0047123B" w:rsidRDefault="0047123B" w:rsidP="0047123B">
      <w:pPr>
        <w:widowControl w:val="0"/>
        <w:ind w:right="-122"/>
        <w:rPr>
          <w:sz w:val="24"/>
          <w:szCs w:val="24"/>
        </w:rPr>
      </w:pPr>
      <w:r>
        <w:rPr>
          <w:sz w:val="24"/>
          <w:szCs w:val="24"/>
        </w:rPr>
        <w:t>Die Untersuchung bezieht sich auf die Bauschadstoffe Asbest, PCB und PAK . Weitere allfällig vorhandene Schadstoffe wie Radon, Schimmelpilze, Formaldehyd, etc. waren nicht Gegenstand der Untersuchung.</w:t>
      </w:r>
    </w:p>
    <w:p w:rsidR="0047123B" w:rsidRDefault="0047123B" w:rsidP="0047123B">
      <w:pPr>
        <w:widowControl w:val="0"/>
        <w:spacing w:before="7" w:line="240" w:lineRule="auto"/>
        <w:ind w:right="-122"/>
        <w:rPr>
          <w:sz w:val="24"/>
          <w:szCs w:val="24"/>
        </w:rPr>
      </w:pPr>
    </w:p>
    <w:p w:rsidR="0047123B" w:rsidRDefault="0047123B" w:rsidP="0047123B">
      <w:pPr>
        <w:widowControl w:val="0"/>
        <w:spacing w:line="240" w:lineRule="auto"/>
        <w:ind w:right="-122"/>
        <w:rPr>
          <w:sz w:val="24"/>
          <w:szCs w:val="24"/>
        </w:rPr>
      </w:pPr>
      <w:r>
        <w:rPr>
          <w:sz w:val="24"/>
          <w:szCs w:val="24"/>
        </w:rPr>
        <w:t>Die Wahrscheinlichkeit, dass mit der gewählten Untersuchungsmethode grössere</w:t>
      </w:r>
    </w:p>
    <w:p w:rsidR="0047123B" w:rsidRDefault="0047123B" w:rsidP="0047123B">
      <w:pPr>
        <w:widowControl w:val="0"/>
        <w:spacing w:before="41"/>
        <w:ind w:right="-122"/>
        <w:rPr>
          <w:sz w:val="24"/>
          <w:szCs w:val="24"/>
        </w:rPr>
      </w:pPr>
      <w:r>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spacing w:line="240" w:lineRule="auto"/>
        <w:rPr>
          <w:sz w:val="24"/>
          <w:szCs w:val="24"/>
        </w:rPr>
      </w:pP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5" w:name="_bg4jzxuw7fx" w:colFirst="0" w:colLast="0"/>
      <w:bookmarkEnd w:id="25"/>
      <w:r>
        <w:rPr>
          <w:rFonts w:ascii="Calibri" w:eastAsia="Calibri" w:hAnsi="Calibri" w:cs="Calibri"/>
          <w:b/>
          <w:color w:val="2F5496"/>
          <w:sz w:val="32"/>
          <w:szCs w:val="32"/>
        </w:rPr>
        <w:lastRenderedPageBreak/>
        <w:t>Dringlichkeit von Massnahmen</w:t>
      </w:r>
    </w:p>
    <w:p w:rsidR="0047123B" w:rsidRDefault="0047123B" w:rsidP="0047123B">
      <w:pPr>
        <w:shd w:val="clear" w:color="auto" w:fill="FFFFFF"/>
        <w:spacing w:line="240" w:lineRule="auto"/>
        <w:rPr>
          <w:sz w:val="24"/>
          <w:szCs w:val="24"/>
        </w:rPr>
      </w:pPr>
    </w:p>
    <w:p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rsidR="0047123B" w:rsidRDefault="0047123B" w:rsidP="0047123B">
      <w:pPr>
        <w:shd w:val="clear" w:color="auto" w:fill="FFFFFF"/>
        <w:spacing w:line="240" w:lineRule="auto"/>
        <w:rPr>
          <w:sz w:val="24"/>
          <w:szCs w:val="24"/>
        </w:rPr>
      </w:pPr>
    </w:p>
    <w:p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rsidR="0047123B" w:rsidRDefault="0047123B" w:rsidP="0047123B">
      <w:pPr>
        <w:shd w:val="clear" w:color="auto" w:fill="FFFFFF"/>
        <w:spacing w:line="240" w:lineRule="auto"/>
        <w:rPr>
          <w:b/>
          <w:sz w:val="24"/>
          <w:szCs w:val="24"/>
        </w:rPr>
      </w:pPr>
    </w:p>
    <w:p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rsidR="0047123B" w:rsidRDefault="0047123B" w:rsidP="0047123B">
      <w:pPr>
        <w:pStyle w:val="Heading1"/>
        <w:numPr>
          <w:ilvl w:val="0"/>
          <w:numId w:val="5"/>
        </w:numPr>
        <w:spacing w:before="240" w:after="0" w:line="240" w:lineRule="auto"/>
        <w:rPr>
          <w:rFonts w:ascii="Calibri" w:eastAsia="Calibri" w:hAnsi="Calibri" w:cs="Calibri"/>
          <w:b/>
          <w:color w:val="2F5496"/>
          <w:sz w:val="32"/>
          <w:szCs w:val="32"/>
        </w:rPr>
      </w:pPr>
      <w:bookmarkStart w:id="26" w:name="_e3xy3cve4spy" w:colFirst="0" w:colLast="0"/>
      <w:bookmarkEnd w:id="26"/>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rsidTr="004A1ED8">
        <w:tc>
          <w:tcPr>
            <w:tcW w:w="2269" w:type="dxa"/>
          </w:tcPr>
          <w:p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rsidTr="004A1ED8">
        <w:tc>
          <w:tcPr>
            <w:tcW w:w="2269" w:type="dxa"/>
            <w:shd w:val="clear" w:color="auto" w:fill="FFFF00"/>
          </w:tcPr>
          <w:p w:rsidR="0047123B" w:rsidRDefault="0047123B" w:rsidP="004A1ED8">
            <w:pPr>
              <w:spacing w:line="240" w:lineRule="auto"/>
              <w:jc w:val="right"/>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rsidTr="004A1ED8">
        <w:trPr>
          <w:trHeight w:val="119"/>
        </w:trPr>
        <w:tc>
          <w:tcPr>
            <w:tcW w:w="2269" w:type="dxa"/>
            <w:shd w:val="clear" w:color="auto" w:fill="FF0000"/>
          </w:tcPr>
          <w:p w:rsidR="0047123B" w:rsidRDefault="0047123B" w:rsidP="004A1ED8">
            <w:pPr>
              <w:spacing w:line="240" w:lineRule="auto"/>
              <w:rPr>
                <w:rFonts w:ascii="Calibri" w:eastAsia="Calibri" w:hAnsi="Calibri" w:cs="Calibri"/>
                <w:sz w:val="24"/>
                <w:szCs w:val="24"/>
              </w:rPr>
            </w:pPr>
          </w:p>
        </w:tc>
        <w:tc>
          <w:tcPr>
            <w:tcW w:w="283" w:type="dxa"/>
          </w:tcPr>
          <w:p w:rsidR="0047123B" w:rsidRDefault="0047123B" w:rsidP="004A1ED8">
            <w:pPr>
              <w:spacing w:line="240" w:lineRule="auto"/>
              <w:rPr>
                <w:rFonts w:ascii="Calibri" w:eastAsia="Calibri" w:hAnsi="Calibri" w:cs="Calibri"/>
                <w:sz w:val="24"/>
                <w:szCs w:val="24"/>
              </w:rPr>
            </w:pPr>
          </w:p>
        </w:tc>
        <w:tc>
          <w:tcPr>
            <w:tcW w:w="8222" w:type="dxa"/>
          </w:tcPr>
          <w:p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27" w:name="_2s8eyo1" w:colFirst="0" w:colLast="0"/>
      <w:bookmarkEnd w:id="27"/>
      <w:r>
        <w:rPr>
          <w:rFonts w:ascii="Calibri" w:eastAsia="Calibri" w:hAnsi="Calibri" w:cs="Calibri"/>
          <w:color w:val="2F5496"/>
          <w:sz w:val="32"/>
          <w:szCs w:val="32"/>
        </w:rPr>
        <w:lastRenderedPageBreak/>
        <w:t>Übersicht der Bauschadstoffvorkommen mit Sanierungsangaben</w:t>
      </w:r>
    </w:p>
    <w:p w:rsidR="0047123B" w:rsidRDefault="0047123B" w:rsidP="0047123B">
      <w:pPr>
        <w:pStyle w:val="Heading1"/>
        <w:spacing w:before="240" w:after="0" w:line="240" w:lineRule="auto"/>
        <w:ind w:left="432"/>
        <w:rPr>
          <w:rFonts w:ascii="Calibri" w:eastAsia="Calibri" w:hAnsi="Calibri" w:cs="Calibri"/>
          <w:sz w:val="24"/>
          <w:szCs w:val="24"/>
        </w:rPr>
      </w:pPr>
      <w:bookmarkStart w:id="28" w:name="_3rdcrjn" w:colFirst="0" w:colLast="0"/>
      <w:bookmarkEnd w:id="28"/>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MaP-2</w:t>
            </w:r>
          </w:p>
        </w:tc>
        <w:tc>
          <w:tcPr>
            <w:noWrap/>
          </w:tcPr>
          <w:p>
            <w:pPr/>
            <w:r>
              <w:rPr/>
              <w:t xml:space="preserve">Bad
</w:t>
            </w:r>
          </w:p>
          <w:p>
            <w:pPr/>
            <w:r>
              <w:rPr/>
              <w:t xml:space="preserve">OG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w:t>
            </w:r>
          </w:p>
        </w:tc>
        <w:tc>
          <w:tcPr>
            <w:noWrap/>
          </w:tcPr>
          <w:p>
            <w:pPr/>
            <w:r>
              <w:rPr/>
              <w:t xml:space="preserve">Bad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MaP-6</w:t>
            </w:r>
          </w:p>
        </w:tc>
        <w:tc>
          <w:tcPr>
            <w:noWrap/>
          </w:tcPr>
          <w:p>
            <w:pPr/>
            <w:r>
              <w:rPr/>
              <w:t xml:space="preserve">Küche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MaP-12</w:t>
            </w:r>
          </w:p>
        </w:tc>
        <w:tc>
          <w:tcPr>
            <w:noWrap/>
          </w:tcPr>
          <w:p>
            <w:pPr/>
            <w:r>
              <w:rPr/>
              <w:t xml:space="preserve">Küche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MaP-13</w:t>
            </w:r>
          </w:p>
        </w:tc>
        <w:tc>
          <w:tcPr>
            <w:noWrap/>
          </w:tcPr>
          <w:p>
            <w:pPr/>
            <w:r>
              <w:rPr/>
              <w:t xml:space="preserve">Küche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MaP-16</w:t>
            </w:r>
          </w:p>
        </w:tc>
        <w:tc>
          <w:tcPr>
            <w:noWrap/>
          </w:tcPr>
          <w:p>
            <w:pPr/>
            <w:r>
              <w:rPr/>
              <w:t xml:space="preserve">Bad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MaP-18</w:t>
            </w:r>
          </w:p>
        </w:tc>
        <w:tc>
          <w:tcPr>
            <w:noWrap/>
          </w:tcPr>
          <w:p>
            <w:pPr/>
            <w:r>
              <w:rPr/>
              <w:t xml:space="preserve">WC
</w:t>
            </w:r>
          </w:p>
          <w:p>
            <w:pPr/>
            <w:r>
              <w:rPr/>
              <w:t xml:space="preserve">EG
</w:t>
            </w:r>
          </w:p>
          <w:p>
            <w:pPr/>
            <w:r>
              <w:rPr/>
              <w:t xml:space="preserve">Boden
</w:t>
            </w:r>
          </w:p>
        </w:tc>
        <w:tc>
          <w:tcPr>
            <w:noWrap/>
          </w:tcPr>
          <w:p>
            <w:pPr/>
            <w:r>
              <w:rPr/>
              <w:t xml:space="preserve">Boden</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MaP-19</w:t>
            </w:r>
          </w:p>
        </w:tc>
        <w:tc>
          <w:tcPr>
            <w:noWrap/>
          </w:tcPr>
          <w:p>
            <w:pPr/>
            <w:r>
              <w:rPr/>
              <w:t xml:space="preserve">WC
</w:t>
            </w:r>
          </w:p>
          <w:p>
            <w:pPr/>
            <w:r>
              <w:rPr/>
              <w:t xml:space="preserve">EG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MaP-22</w:t>
            </w:r>
          </w:p>
        </w:tc>
        <w:tc>
          <w:tcPr>
            <w:noWrap/>
          </w:tcPr>
          <w:p>
            <w:pPr/>
            <w:r>
              <w:rPr/>
              <w:t xml:space="preserve">Garage
</w:t>
            </w:r>
          </w:p>
          <w:p>
            <w:pPr/>
            <w:r>
              <w:rPr/>
              <w:t xml:space="preserve">UG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yellow"/>
            <w:noWrap/>
          </w:tcPr>
          <w:p>
            <w:pPr/>
            <w:r>
              <w:rPr/>
              <w:t xml:space="preserve">VB-1</w:t>
            </w:r>
          </w:p>
        </w:tc>
        <w:tc>
          <w:tcPr>
            <w:noWrap/>
          </w:tcPr>
          <w:p>
            <w:pPr/>
            <w:r>
              <w:rPr/>
              <w:t xml:space="preserve">Heizraum
</w:t>
            </w:r>
          </w:p>
          <w:p>
            <w:pPr/>
            <w:r>
              <w:rPr/>
              <w:t xml:space="preserve">EG
</w:t>
            </w:r>
          </w:p>
          <w:p>
            <w:pPr/>
            <w:r>
              <w:rPr/>
              <w:t xml:space="preserve">Heizung
</w:t>
            </w:r>
          </w:p>
        </w:tc>
        <w:tc>
          <w:tcPr>
            <w:noWrap/>
          </w:tcPr>
          <w:p>
            <w:pPr/>
            <w:r>
              <w:rPr/>
              <w:t xml:space="preserve">Flanschdichtingen</w:t>
            </w:r>
          </w:p>
        </w:tc>
        <w:tc>
          <w:tcPr>
            <w:noWrap/>
          </w:tcPr>
          <w:p>
            <w:pPr/>
            <w:r>
              <w:rPr/>
              <w:t xml:space="preserve">Heizung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red"/>
            <w:noWrap/>
          </w:tcPr>
          <w:p>
            <w:pPr/>
            <w:r>
              <w:rPr/>
              <w:t xml:space="preserve">VB-2</w:t>
            </w:r>
          </w:p>
        </w:tc>
        <w:tc>
          <w:tcPr>
            <w:noWrap/>
          </w:tcPr>
          <w:p>
            <w:pPr/>
            <w:r>
              <w:rPr/>
              <w:t xml:space="preserve">Heizraum
</w:t>
            </w:r>
          </w:p>
          <w:p>
            <w:pPr/>
            <w:r>
              <w:rPr/>
              <w:t xml:space="preserve">EG
</w:t>
            </w:r>
          </w:p>
          <w:p>
            <w:pPr/>
            <w:r>
              <w:rPr/>
              <w:t xml:space="preserve">Wand
</w:t>
            </w:r>
          </w:p>
        </w:tc>
        <w:tc>
          <w:tcPr>
            <w:noWrap/>
          </w:tcPr>
          <w:p>
            <w:pPr/>
            <w:r>
              <w:rPr/>
              <w:t xml:space="preserve">Wand</w:t>
            </w:r>
          </w:p>
        </w:tc>
        <w:tc>
          <w:tcPr>
            <w:noWrap/>
          </w:tcPr>
          <w:p>
            <w:pPr/>
            <w:r>
              <w:rPr/>
              <w:t xml:space="preserve">Asbestummantellung</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VB-3</w:t>
            </w:r>
          </w:p>
        </w:tc>
        <w:tc>
          <w:tcPr>
            <w:noWrap/>
          </w:tcPr>
          <w:p>
            <w:pPr/>
            <w:r>
              <w:rPr/>
              <w:t xml:space="preserve">Gang
</w:t>
            </w:r>
          </w:p>
          <w:p>
            <w:pPr/>
            <w:r>
              <w:rPr/>
              <w:t xml:space="preserve">EG
</w:t>
            </w:r>
          </w:p>
          <w:p>
            <w:pPr/>
            <w:r>
              <w:rPr/>
              <w:t xml:space="preserve">Wand
</w:t>
            </w:r>
          </w:p>
        </w:tc>
        <w:tc>
          <w:tcPr>
            <w:noWrap/>
          </w:tcPr>
          <w:p>
            <w:pPr/>
            <w:r>
              <w:rPr/>
              <w:t xml:space="preserve">Wand</w:t>
            </w:r>
          </w:p>
        </w:tc>
        <w:tc>
          <w:tcPr>
            <w:noWrap/>
          </w:tcPr>
          <w:p>
            <w:pPr/>
            <w:r>
              <w:rPr/>
              <w:t xml:space="preserve">Elektotableau</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r>
        <w:trPr/>
        <w:tc>
          <w:tcPr>
            <w:shd w:val="clear" w:fill="yellow"/>
            <w:noWrap/>
          </w:tcPr>
          <w:p>
            <w:pPr/>
            <w:r>
              <w:rPr/>
              <w:t xml:space="preserve">VB-4</w:t>
            </w:r>
          </w:p>
        </w:tc>
        <w:tc>
          <w:tcPr>
            <w:noWrap/>
          </w:tcPr>
          <w:p>
            <w:pPr/>
            <w:r>
              <w:rPr/>
              <w:t xml:space="preserve">Tankraum
</w:t>
            </w:r>
          </w:p>
          <w:p>
            <w:pPr/>
            <w:r>
              <w:rPr/>
              <w:t xml:space="preserve">EG
</w:t>
            </w:r>
          </w:p>
          <w:p>
            <w:pPr/>
            <w:r>
              <w:rPr/>
              <w:t xml:space="preserve">Tank
</w:t>
            </w:r>
          </w:p>
        </w:tc>
        <w:tc>
          <w:tcPr>
            <w:noWrap/>
          </w:tcPr>
          <w:p>
            <w:pPr/>
            <w:r>
              <w:rPr/>
              <w:t xml:space="preserve">Öltank</w:t>
            </w:r>
          </w:p>
        </w:tc>
        <w:tc>
          <w:tcPr>
            <w:noWrap/>
          </w:tcPr>
          <w:p>
            <w:pPr/>
            <w:r>
              <w:rPr/>
              <w:t xml:space="preserve">Dichtungen</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rsidR="00DD43B4" w:rsidRDefault="00DD43B4">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r>
        <w:rPr>
          <w:rFonts w:ascii="Calibri" w:eastAsia="Calibri" w:hAnsi="Calibri" w:cs="Calibri"/>
          <w:color w:val="2F5496"/>
          <w:sz w:val="32"/>
          <w:szCs w:val="32"/>
        </w:rPr>
        <w:lastRenderedPageBreak/>
        <w:t xml:space="preserve">Sanierung der Schadstoffe </w:t>
      </w: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w:t>
            </w:r>
          </w:p>
        </w:tc>
        <w:tc>
          <w:tcPr>
            <w:noWrap/>
          </w:tcPr>
          <w:p>
            <w:pPr/>
            <w:r>
              <w:rPr/>
              <w:t xml:space="preserve">Plattenkleber</w:t>
            </w:r>
          </w:p>
        </w:tc>
        <w:tc>
          <w:tcPr>
            <w:noWrap/>
          </w:tcPr>
          <w:p>
            <w:pPr/>
            <w:r>
              <w:rPr/>
              <w:t xml:space="preserve">3</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w:t>
            </w:r>
          </w:p>
        </w:tc>
        <w:tc>
          <w:tcPr>
            <w:noWrap/>
          </w:tcPr>
          <w:p>
            <w:pPr/>
            <w:r>
              <w:rPr/>
              <w:t xml:space="preserve">Plattenkleber</w:t>
            </w:r>
          </w:p>
        </w:tc>
        <w:tc>
          <w:tcPr>
            <w:noWrap/>
          </w:tcPr>
          <w:p>
            <w:pPr/>
            <w:r>
              <w:rPr/>
              <w:t xml:space="preserve">10</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MaP-6</w:t>
            </w:r>
          </w:p>
        </w:tc>
        <w:tc>
          <w:tcPr>
            <w:noWrap/>
          </w:tcPr>
          <w:p>
            <w:pPr/>
            <w:r>
              <w:rPr/>
              <w:t xml:space="preserve">Plattenkleber</w:t>
            </w:r>
          </w:p>
        </w:tc>
        <w:tc>
          <w:tcPr>
            <w:noWrap/>
          </w:tcPr>
          <w:p>
            <w:pPr/>
            <w:r>
              <w:rPr/>
              <w:t xml:space="preserve">2</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MaP-12</w:t>
            </w:r>
          </w:p>
        </w:tc>
        <w:tc>
          <w:tcPr>
            <w:noWrap/>
          </w:tcPr>
          <w:p>
            <w:pPr/>
            <w:r>
              <w:rPr/>
              <w:t xml:space="preserve">Plattenkleber</w:t>
            </w:r>
          </w:p>
        </w:tc>
        <w:tc>
          <w:tcPr>
            <w:noWrap/>
          </w:tcPr>
          <w:p>
            <w:pPr/>
            <w:r>
              <w:rPr/>
              <w:t xml:space="preserve">5</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MaP-13</w:t>
            </w:r>
          </w:p>
        </w:tc>
        <w:tc>
          <w:tcPr>
            <w:noWrap/>
          </w:tcPr>
          <w:p>
            <w:pPr/>
            <w:r>
              <w:rPr/>
              <w:t xml:space="preserve">Plattenkleber</w:t>
            </w:r>
          </w:p>
        </w:tc>
        <w:tc>
          <w:tcPr>
            <w:noWrap/>
          </w:tcPr>
          <w:p>
            <w:pPr/>
            <w:r>
              <w:rPr/>
              <w:t xml:space="preserve">12</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MaP-16</w:t>
            </w:r>
          </w:p>
        </w:tc>
        <w:tc>
          <w:tcPr>
            <w:noWrap/>
          </w:tcPr>
          <w:p>
            <w:pPr/>
            <w:r>
              <w:rPr/>
              <w:t xml:space="preserve">Plattenkleber</w:t>
            </w:r>
          </w:p>
        </w:tc>
        <w:tc>
          <w:tcPr>
            <w:noWrap/>
          </w:tcPr>
          <w:p>
            <w:pPr/>
            <w:r>
              <w:rPr/>
              <w:t xml:space="preserve">25</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MaP-18</w:t>
            </w:r>
          </w:p>
        </w:tc>
        <w:tc>
          <w:tcPr>
            <w:noWrap/>
          </w:tcPr>
          <w:p>
            <w:pPr/>
            <w:r>
              <w:rPr/>
              <w:t xml:space="preserve">Plattenkleber</w:t>
            </w:r>
          </w:p>
        </w:tc>
        <w:tc>
          <w:tcPr>
            <w:noWrap/>
          </w:tcPr>
          <w:p>
            <w:pPr/>
            <w:r>
              <w:rPr/>
              <w:t xml:space="preserve">2</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MaP-19</w:t>
            </w:r>
          </w:p>
        </w:tc>
        <w:tc>
          <w:tcPr>
            <w:noWrap/>
          </w:tcPr>
          <w:p>
            <w:pPr/>
            <w:r>
              <w:rPr/>
              <w:t xml:space="preserve">Plattenkleber</w:t>
            </w:r>
          </w:p>
        </w:tc>
        <w:tc>
          <w:tcPr>
            <w:noWrap/>
          </w:tcPr>
          <w:p>
            <w:pPr/>
            <w:r>
              <w:rPr/>
              <w:t xml:space="preserve">7</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MaP-22</w:t>
            </w:r>
          </w:p>
        </w:tc>
        <w:tc>
          <w:tcPr>
            <w:noWrap/>
          </w:tcPr>
          <w:p>
            <w:pPr/>
            <w:r>
              <w:rPr/>
              <w:t xml:space="preserve">Plattenkleber</w:t>
            </w:r>
          </w:p>
        </w:tc>
        <w:tc>
          <w:tcPr>
            <w:noWrap/>
          </w:tcPr>
          <w:p>
            <w:pPr/>
            <w:r>
              <w:rPr/>
              <w:t xml:space="preserve">4</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VB-2</w:t>
            </w:r>
          </w:p>
        </w:tc>
        <w:tc>
          <w:tcPr>
            <w:noWrap/>
          </w:tcPr>
          <w:p>
            <w:pPr/>
            <w:r>
              <w:rPr/>
              <w:t xml:space="preserve">Asbestummantellung</w:t>
            </w:r>
          </w:p>
        </w:tc>
        <w:tc>
          <w:tcPr>
            <w:noWrap/>
          </w:tcPr>
          <w:p>
            <w:pPr/>
            <w:r>
              <w:rPr/>
              <w:t xml:space="preserve">2</w:t>
            </w:r>
          </w:p>
        </w:tc>
        <w:tc>
          <w:tcPr>
            <w:noWrap/>
          </w:tcPr>
          <w:p>
            <w:pPr/>
            <w:r>
              <w:rPr/>
              <w:t xml:space="preserve">3</w:t>
            </w:r>
          </w:p>
        </w:tc>
        <w:tc>
          <w:tcPr>
            <w:noWrap/>
          </w:tcPr>
          <w:p>
            <w:pPr/>
            <w:r>
              <w:rPr/>
              <w:t xml:space="preserve">EKAS 6503 Kap. 7.6 geringer Umfang</w:t>
            </w:r>
          </w:p>
        </w:tc>
        <w:tc>
          <w:tcPr>
            <w:noWrap/>
          </w:tcPr>
          <w:p>
            <w:pPr/>
            <w:r>
              <w:rPr/>
              <w:t xml:space="preserve">17 06 05 S</w:t>
            </w:r>
          </w:p>
        </w:tc>
      </w:tr>
    </w:tbl>
    <w:p w:rsidR="0047123B" w:rsidRDefault="0047123B" w:rsidP="0047123B">
      <w:pPr>
        <w:spacing w:line="240" w:lineRule="auto"/>
        <w:rPr>
          <w:sz w:val="24"/>
          <w:szCs w:val="24"/>
        </w:rPr>
      </w:pPr>
    </w:p>
    <w:p w:rsidR="0047123B" w:rsidRDefault="0047123B" w:rsidP="0047123B">
      <w:pPr>
        <w:pStyle w:val="Heading2"/>
        <w:numPr>
          <w:ilvl w:val="1"/>
          <w:numId w:val="5"/>
        </w:numPr>
        <w:spacing w:before="40" w:after="0" w:line="240" w:lineRule="auto"/>
        <w:rPr>
          <w:rFonts w:ascii="Calibri" w:eastAsia="Calibri" w:hAnsi="Calibri" w:cs="Calibri"/>
          <w:b/>
          <w:color w:val="2F5496"/>
          <w:sz w:val="26"/>
          <w:szCs w:val="26"/>
        </w:rPr>
      </w:pPr>
      <w:bookmarkStart w:id="31" w:name="_26in1rg" w:colFirst="0" w:colLast="0"/>
      <w:bookmarkEnd w:id="31"/>
      <w:r>
        <w:rPr>
          <w:rFonts w:ascii="Calibri" w:eastAsia="Calibri" w:hAnsi="Calibri" w:cs="Calibri"/>
          <w:b/>
          <w:color w:val="2F5496"/>
          <w:sz w:val="26"/>
          <w:szCs w:val="26"/>
        </w:rPr>
        <w:t>Sanierung durch instruierte Handwerker</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yellow"/>
            <w:noWrap/>
          </w:tcPr>
          <w:p>
            <w:pPr/>
            <w:r>
              <w:rPr/>
              <w:t xml:space="preserve">VB-1</w:t>
            </w:r>
          </w:p>
        </w:tc>
        <w:tc>
          <w:tcPr>
            <w:noWrap/>
          </w:tcPr>
          <w:p>
            <w:pPr/>
            <w:r>
              <w:rPr/>
              <w:t xml:space="preserve">Heizung</w:t>
            </w:r>
          </w:p>
        </w:tc>
        <w:tc>
          <w:tcPr>
            <w:noWrap/>
          </w:tcPr>
          <w:p>
            <w:pPr/>
            <w:r>
              <w:rPr/>
              <w:t xml:space="preserve">10</w:t>
            </w:r>
          </w:p>
        </w:tc>
        <w:tc>
          <w:tcPr>
            <w:noWrap/>
          </w:tcPr>
          <w:p>
            <w:pPr/>
            <w:r>
              <w:rPr/>
              <w:t xml:space="preserve">3</w:t>
            </w:r>
          </w:p>
        </w:tc>
        <w:tc>
          <w:tcPr>
            <w:noWrap/>
          </w:tcPr>
          <w:p>
            <w:pPr/>
            <w:r>
              <w:rPr/>
              <w:t xml:space="preserve">84053</w:t>
            </w:r>
          </w:p>
        </w:tc>
        <w:tc>
          <w:tcPr>
            <w:noWrap/>
          </w:tcPr>
          <w:p>
            <w:pPr/>
            <w:r>
              <w:rPr/>
              <w:t xml:space="preserve">17 06 01 S</w:t>
            </w:r>
          </w:p>
        </w:tc>
      </w:tr>
      <w:tr>
        <w:trPr/>
        <w:tc>
          <w:tcPr>
            <w:shd w:val="clear" w:fill="yellow"/>
            <w:noWrap/>
          </w:tcPr>
          <w:p>
            <w:pPr/>
            <w:r>
              <w:rPr/>
              <w:t xml:space="preserve">VB-3</w:t>
            </w:r>
          </w:p>
        </w:tc>
        <w:tc>
          <w:tcPr>
            <w:noWrap/>
          </w:tcPr>
          <w:p>
            <w:pPr/>
            <w:r>
              <w:rPr/>
              <w:t xml:space="preserve">Elektotableau</w:t>
            </w:r>
          </w:p>
        </w:tc>
        <w:tc>
          <w:tcPr>
            <w:noWrap/>
          </w:tcPr>
          <w:p>
            <w:pPr/>
            <w:r>
              <w:rPr/>
              <w:t xml:space="preserve">5</w:t>
            </w:r>
          </w:p>
        </w:tc>
        <w:tc>
          <w:tcPr>
            <w:noWrap/>
          </w:tcPr>
          <w:p>
            <w:pPr/>
            <w:r>
              <w:rPr/>
              <w:t xml:space="preserve">3</w:t>
            </w:r>
          </w:p>
        </w:tc>
        <w:tc>
          <w:tcPr>
            <w:noWrap/>
          </w:tcPr>
          <w:p>
            <w:pPr/>
            <w:r>
              <w:rPr/>
              <w:t xml:space="preserve">33031</w:t>
            </w:r>
          </w:p>
        </w:tc>
        <w:tc>
          <w:tcPr>
            <w:noWrap/>
          </w:tcPr>
          <w:p>
            <w:pPr/>
            <w:r>
              <w:rPr/>
              <w:t xml:space="preserve">17 06 98 nk</w:t>
            </w:r>
          </w:p>
        </w:tc>
      </w:tr>
      <w:tr>
        <w:trPr/>
        <w:tc>
          <w:tcPr>
            <w:shd w:val="clear" w:fill="yellow"/>
            <w:noWrap/>
          </w:tcPr>
          <w:p>
            <w:pPr/>
            <w:r>
              <w:rPr/>
              <w:t xml:space="preserve">VB-4</w:t>
            </w:r>
          </w:p>
        </w:tc>
        <w:tc>
          <w:tcPr>
            <w:noWrap/>
          </w:tcPr>
          <w:p>
            <w:pPr/>
            <w:r>
              <w:rPr/>
              <w:t xml:space="preserve">Dichtungen</w:t>
            </w:r>
          </w:p>
        </w:tc>
        <w:tc>
          <w:tcPr>
            <w:noWrap/>
          </w:tcPr>
          <w:p>
            <w:pPr/>
            <w:r>
              <w:rPr/>
              <w:t xml:space="preserve">2</w:t>
            </w:r>
          </w:p>
        </w:tc>
        <w:tc>
          <w:tcPr>
            <w:noWrap/>
          </w:tcPr>
          <w:p>
            <w:pPr/>
            <w:r>
              <w:rPr/>
              <w:t xml:space="preserve">3</w:t>
            </w:r>
          </w:p>
        </w:tc>
        <w:tc>
          <w:tcPr>
            <w:noWrap/>
          </w:tcPr>
          <w:p>
            <w:pPr/>
            <w:r>
              <w:rPr/>
              <w:t xml:space="preserve">84053</w:t>
            </w:r>
          </w:p>
        </w:tc>
        <w:tc>
          <w:tcPr>
            <w:noWrap/>
          </w:tcPr>
          <w:p>
            <w:pPr/>
            <w:r>
              <w:rPr/>
              <w:t xml:space="preserve">17 06 01 S</w:t>
            </w:r>
          </w:p>
        </w:tc>
      </w:tr>
    </w:tbl>
    <w:p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rsidR="0047123B" w:rsidRDefault="0047123B" w:rsidP="0047123B">
      <w:pPr>
        <w:pStyle w:val="Heading1"/>
        <w:numPr>
          <w:ilvl w:val="0"/>
          <w:numId w:val="5"/>
        </w:numPr>
        <w:spacing w:before="240" w:after="0" w:line="240" w:lineRule="auto"/>
        <w:rPr>
          <w:rFonts w:ascii="Calibri" w:eastAsia="Calibri" w:hAnsi="Calibri" w:cs="Calibri"/>
          <w:color w:val="2F5496"/>
          <w:sz w:val="32"/>
          <w:szCs w:val="32"/>
        </w:rPr>
      </w:pPr>
      <w:bookmarkStart w:id="33" w:name="_z337ya" w:colFirst="0" w:colLast="0"/>
      <w:bookmarkEnd w:id="33"/>
      <w:r>
        <w:rPr>
          <w:rFonts w:ascii="Calibri" w:eastAsia="Calibri" w:hAnsi="Calibri" w:cs="Calibri"/>
          <w:color w:val="2F5496"/>
          <w:sz w:val="32"/>
          <w:szCs w:val="32"/>
        </w:rPr>
        <w:lastRenderedPageBreak/>
        <w:t>Entsorgung der Schadstoffe</w:t>
      </w:r>
    </w:p>
    <w:p w:rsidR="0047123B" w:rsidRDefault="0047123B" w:rsidP="0047123B">
      <w:pPr>
        <w:pStyle w:val="Heading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MaP-16</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MaP-18</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MaP-19</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MaP-22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VB-1</w:t>
            </w:r>
          </w:p>
        </w:tc>
        <w:tc>
          <w:tcPr>
            <w:noWrap/>
          </w:tcPr>
          <w:p>
            <w:pPr/>
            <w:r>
              <w:rPr/>
              <w:t xml:space="preserve">Isolationsmaterial mit Schadstoffen </w:t>
            </w:r>
          </w:p>
        </w:tc>
        <w:tc>
          <w:tcPr>
            <w:noWrap/>
          </w:tcPr>
          <w:p>
            <w:pPr/>
            <w:r>
              <w:rPr/>
              <w:t xml:space="preserve">17 06 01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VB-2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VB-3</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yellow"/>
            <w:noWrap/>
          </w:tcPr>
          <w:p>
            <w:pPr/>
            <w:r>
              <w:rPr/>
              <w:t xml:space="preserve">VB-4</w:t>
            </w:r>
          </w:p>
        </w:tc>
        <w:tc>
          <w:tcPr>
            <w:noWrap/>
          </w:tcPr>
          <w:p>
            <w:pPr/>
            <w:r>
              <w:rPr/>
              <w:t xml:space="preserve">Asbest festgebunden</w:t>
            </w:r>
          </w:p>
        </w:tc>
        <w:tc>
          <w:tcPr>
            <w:noWrap/>
          </w:tcPr>
          <w:p>
            <w:pPr/>
            <w:r>
              <w:rPr/>
              <w:t xml:space="preserve">17 06 01 S</w:t>
            </w:r>
          </w:p>
        </w:tc>
        <w:tc>
          <w:tcPr>
            <w:noWrap/>
          </w:tcPr>
          <w:p>
            <w:pPr/>
            <w:r>
              <w:rPr/>
              <w:t xml:space="preserve">KVA</w:t>
            </w:r>
          </w:p>
        </w:tc>
        <w:tc>
          <w:tcPr>
            <w:noWrap/>
          </w:tcPr>
          <w:p>
            <w:pPr/>
            <w:r>
              <w:rPr/>
              <w:t xml:space="preserve">Wird durch Sanierer definiert</w:t>
            </w:r>
          </w:p>
        </w:tc>
        <w:tc>
          <w:tcPr>
            <w:noWrap/>
          </w:tcPr>
          <w:p>
            <w:pPr/>
            <w:r>
              <w:rPr/>
              <w:t xml:space="preserve"/>
            </w:r>
          </w:p>
        </w:tc>
        <w:tc>
          <w:tcPr>
            <w:noWrap/>
          </w:tcPr>
          <w:p>
            <w:pPr/>
            <w:r>
              <w:rPr/>
              <w:t xml:space="preserve"/>
            </w:r>
          </w:p>
        </w:tc>
      </w:tr>
    </w:tbl>
    <w:p w:rsidR="0047123B" w:rsidRDefault="0047123B" w:rsidP="0047123B">
      <w:bookmarkStart w:id="34" w:name="OLE_LINK29"/>
      <w:r>
        <w:br w:type="page"/>
      </w:r>
    </w:p>
    <w:p w:rsidR="0047123B" w:rsidRPr="001F7839" w:rsidRDefault="0047123B" w:rsidP="0047123B">
      <w:r>
        <w:rPr>
          <w:rFonts w:ascii="Calibri" w:eastAsia="Calibri" w:hAnsi="Calibri" w:cs="Calibri"/>
          <w:b/>
          <w:color w:val="2F5496"/>
          <w:sz w:val="32"/>
          <w:szCs w:val="32"/>
        </w:rPr>
        <w:lastRenderedPageBreak/>
        <w:t>Empfehlung</w:t>
      </w:r>
      <w:bookmarkEnd w:id="34"/>
    </w:p>
    <w:p w:rsidR="0047123B" w:rsidRDefault="0047123B" w:rsidP="0047123B">
      <w:pPr>
        <w:spacing w:line="240" w:lineRule="auto"/>
        <w:rPr>
          <w:sz w:val="24"/>
          <w:szCs w:val="24"/>
        </w:rPr>
      </w:pPr>
    </w:p>
    <w:p>
      <w:pPr/>
      <w:r>
        <w:rPr/>
        <w:t xml:space="preserve">Aufgrund der Ergebnisse in den Tabellen und der Präsenz von Asbest in verschiedenen Bereichen und Materialien im Gebäude empfehle ich folgende Vorgehensweise zur Sanierung:</w:t>
      </w:r>
      <w:br/>
      <w:r>
        <w:rPr/>
        <w:t xml:space="preserve"/>
      </w:r>
      <w:br/>
      <w:r>
        <w:rPr>
          <w:b w:val="1"/>
          <w:bCs w:val="1"/>
        </w:rPr>
        <w:t xml:space="preserve">1. </w:t>
      </w:r>
      <w:r>
        <w:rPr>
          <w:b w:val="1"/>
          <w:bCs w:val="1"/>
        </w:rPr>
        <w:t xml:space="preserve">Beauftragung eines Fachunternehmens für Schadstoffsanierung</w:t>
      </w:r>
      <w:r>
        <w:rPr/>
        <w:t xml:space="preserve">: </w:t>
      </w:r>
      <w:br/>
      <w:r>
        <w:rPr/>
        <w:t xml:space="preserve">   - Die Proben MaP-2, MaP-3, MaP-6, MaP-12, MaP-13, MaP-16, MaP-18, MaP-19 und MaP-22 zeigen, dass Asbest in Plattenkleber sowohl an Böden als auch an Wänden vorhanden ist. Diese Bereiche bedürfen einer fachgerechten Entfernung durch zertifizierte Schadstoffsanierer, um die Ausbreitung von Asbestfasern zu verhindern. </w:t>
      </w:r>
      <w:br/>
      <w:r>
        <w:rPr/>
        <w:t xml:space="preserve"/>
      </w:r>
      <w:br/>
      <w:r>
        <w:rPr>
          <w:b w:val="1"/>
          <w:bCs w:val="1"/>
        </w:rPr>
        <w:t xml:space="preserve">2. </w:t>
      </w:r>
      <w:r>
        <w:rPr>
          <w:b w:val="1"/>
          <w:bCs w:val="1"/>
        </w:rPr>
        <w:t xml:space="preserve">Speziell ausgebildete Handwerker für nicht-kritische Sanierungen einsetzen</w:t>
      </w:r>
      <w:r>
        <w:rPr/>
        <w:t xml:space="preserve">:</w:t>
      </w:r>
      <w:br/>
      <w:r>
        <w:rPr/>
        <w:t xml:space="preserve">   - Die Proben VB-1, VB-2, VB-3 und VB-4, zeigen Asbestvorkommen in spezifischen Bauteilen (z.B. Flanschdichtungen, Asbestummantelungen, Elektrotableau und Dichtungen an Öltanks), die besondere Achtsamkeit erfordern. Solche Arbeiten könnten durch instruierte Handwerker durchgeführt werden, insofern sie über das erforderliche Wissen im Umgang mit Asbestmaterialien verfügen und entsprechende Schutzmaßnahmen getroffen werden.</w:t>
      </w:r>
      <w:br/>
      <w:r>
        <w:rPr/>
        <w:t xml:space="preserve"/>
      </w:r>
      <w:br/>
      <w:r>
        <w:rPr>
          <w:b w:val="1"/>
          <w:bCs w:val="1"/>
        </w:rPr>
        <w:t xml:space="preserve">3. </w:t>
      </w:r>
      <w:r>
        <w:rPr>
          <w:b w:val="1"/>
          <w:bCs w:val="1"/>
        </w:rPr>
        <w:t xml:space="preserve">Kontinuierliche Überwachung und abschließende Kontrolle</w:t>
      </w:r>
      <w:r>
        <w:rPr/>
        <w:t xml:space="preserve">:</w:t>
      </w:r>
      <w:br/>
      <w:r>
        <w:rPr/>
        <w:t xml:space="preserve">   - Nach der Sanierung aller betroffenen Materialien und Bereiche sollten stichprobenartige Kontrollen durchgeführt werden, um sicherzustellen, dass alle Asbestrückstände ordnungsgemäß entfernt wurden und keine Gefahr mehr besteht.</w:t>
      </w:r>
      <w:br/>
      <w:r>
        <w:rPr/>
        <w:t xml:space="preserve"/>
      </w:r>
      <w:br/>
      <w:r>
        <w:rPr>
          <w:b w:val="1"/>
          <w:bCs w:val="1"/>
        </w:rPr>
        <w:t xml:space="preserve">4. </w:t>
      </w:r>
      <w:r>
        <w:rPr>
          <w:b w:val="1"/>
          <w:bCs w:val="1"/>
        </w:rPr>
        <w:t xml:space="preserve">Dokumentation und Schulung</w:t>
      </w:r>
      <w:r>
        <w:rPr/>
        <w:t xml:space="preserve">:</w:t>
      </w:r>
      <w:br/>
      <w:r>
        <w:rPr/>
        <w:t xml:space="preserve">   - Eine umfassende Dokumentation der Sanierungsarbeiten einschließlich der Maßnahmen zur Arbeitssicherheit sollte erstellt werden. Zudem ist eine Schulung des regulären Wartungs- und Reinigungspersonals ratsam, um zukünftigen Asbestrisiken vorzubeugen.</w:t>
      </w:r>
      <w:br/>
      <w:r>
        <w:rPr/>
        <w:t xml:space="preserve"/>
      </w:r>
      <w:br/>
      <w:r>
        <w:rPr/>
        <w:t xml:space="preserve">Dieser kombinierte Ansatz gewährleistet, dass die Sicherheit der Bewohner und Nutzer des Gebäudes gewährleistet wird und etwaige Gefahren durch Asbest effizient und langfristig beseitigt werden.</w:t>
      </w:r>
      <w:br/>
    </w:p>
    <w:p w:rsidR="00EE2E4A" w:rsidRDefault="0047123B" w:rsidP="00EE2E4A">
      <w:pPr>
        <w:spacing w:line="240" w:lineRule="auto"/>
        <w:rPr>
          <w:sz w:val="24"/>
          <w:szCs w:val="24"/>
        </w:r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6" w:name="_1ksv4uv" w:colFirst="0" w:colLast="0"/>
      <w:bookmarkEnd w:id="0"/>
      <w:bookmarkEnd w:id="36"/>
    </w:p>
    <w:p w:rsidR="00EE2E4A" w:rsidRDefault="00EE2E4A">
      <w:pPr>
        <w:rPr>
          <w:sz w:val="24"/>
          <w:szCs w:val="24"/>
        </w:rPr>
      </w:pPr>
      <w:r>
        <w:rPr>
          <w:sz w:val="24"/>
          <w:szCs w:val="24"/>
        </w:rPr>
        <w:br w:type="page"/>
      </w:r>
    </w:p>
    <w:p w:rsidR="00EE2E4A" w:rsidRPr="008824DE" w:rsidRDefault="00EE2E4A" w:rsidP="00EE2E4A">
      <w:pPr>
        <w:rPr>
          <w:sz w:val="24"/>
          <w:szCs w:val="24"/>
        </w:rPr>
      </w:pPr>
      <w:r>
        <w:rPr>
          <w:rFonts w:ascii="Calibri" w:eastAsia="Calibri" w:hAnsi="Calibri" w:cs="Calibri"/>
          <w:b/>
          <w:color w:val="2F5496"/>
          <w:sz w:val="32"/>
          <w:szCs w:val="32"/>
        </w:rPr>
        <w:lastRenderedPageBreak/>
        <w:t>Zusätzliche Beigaben</w:t>
      </w:r>
      <w:bookmarkStart w:id="37" w:name="OLE_LINK32"/>
    </w:p>
    <w:p w:rsidR="00EE2E4A" w:rsidRDefault="00EE2E4A" w:rsidP="00EE2E4A">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Schlafzimmer
</w:t>
            </w:r>
          </w:p>
          <w:p>
            <w:pPr/>
            <w:r>
              <w:rPr/>
              <w:t xml:space="preserve">OG
</w:t>
            </w:r>
          </w:p>
        </w:tc>
        <w:tc>
          <w:tcPr>
            <w:noWrap/>
          </w:tcPr>
          <w:p>
            <w:pPr/>
            <w:r>
              <w:rPr/>
              <w:t xml:space="preserve">VM-2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18" o:title=""/>
                </v:shape>
              </w:pict>
              <w:t xml:space="preserve"/>
            </w:r>
          </w:p>
        </w:tc>
        <w:tc>
          <w:tcPr>
            <w:noWrap/>
          </w:tcPr>
          <w:p>
            <w:pPr/>
            <w:r>
              <w:rPr/>
              <w:t xml:space="preserve"/>
              <w:pict>
                <v:shape type="#_x0000_t75" style="width:100px;height:150px" stroked="f" filled="f">
                  <v:imagedata r:id="rId19" o:title=""/>
                </v:shape>
              </w:pict>
              <w:t xml:space="preserve"/>
            </w:r>
          </w:p>
        </w:tc>
      </w:tr>
      <w:tr>
        <w:trPr/>
        <w:tc>
          <w:tcPr>
            <w:shd w:val="clear"/>
            <w:noWrap/>
          </w:tcPr>
          <w:p>
            <w:pPr/>
            <w:r>
              <w:rPr/>
              <w:t xml:space="preserve">MaP-2</w:t>
            </w:r>
          </w:p>
        </w:tc>
        <w:tc>
          <w:tcPr>
            <w:noWrap/>
          </w:tcPr>
          <w:p>
            <w:pPr/>
            <w:r>
              <w:rPr/>
              <w:t xml:space="preserve">Bad
</w:t>
            </w:r>
          </w:p>
          <w:p>
            <w:pPr/>
            <w:r>
              <w:rPr/>
              <w:t xml:space="preserve">OG
</w:t>
            </w:r>
          </w:p>
        </w:tc>
        <w:tc>
          <w:tcPr>
            <w:noWrap/>
          </w:tcPr>
          <w:p>
            <w:pPr/>
            <w:r>
              <w:rPr/>
              <w:t xml:space="preserve">VM-3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20" o:title=""/>
                </v:shape>
              </w:pict>
              <w:t xml:space="preserve"/>
            </w:r>
          </w:p>
        </w:tc>
        <w:tc>
          <w:tcPr>
            <w:noWrap/>
          </w:tcPr>
          <w:p>
            <w:pPr/>
            <w:r>
              <w:rPr/>
              <w:t xml:space="preserve"/>
              <w:pict>
                <v:shape type="#_x0000_t75" style="width:100px;height:150px" stroked="f" filled="f">
                  <v:imagedata r:id="rId21" o:title=""/>
                </v:shape>
              </w:pict>
              <w:t xml:space="preserve"/>
            </w:r>
          </w:p>
        </w:tc>
      </w:tr>
      <w:tr>
        <w:trPr/>
        <w:tc>
          <w:tcPr>
            <w:shd w:val="clear"/>
            <w:noWrap/>
          </w:tcPr>
          <w:p>
            <w:pPr/>
            <w:r>
              <w:rPr/>
              <w:t xml:space="preserve">MaP-3</w:t>
            </w:r>
          </w:p>
        </w:tc>
        <w:tc>
          <w:tcPr>
            <w:noWrap/>
          </w:tcPr>
          <w:p>
            <w:pPr/>
            <w:r>
              <w:rPr/>
              <w:t xml:space="preserve">Bad
</w:t>
            </w:r>
          </w:p>
          <w:p>
            <w:pPr/>
            <w:r>
              <w:rPr/>
              <w:t xml:space="preserve">OG
</w:t>
            </w:r>
          </w:p>
        </w:tc>
        <w:tc>
          <w:tcPr>
            <w:noWrap/>
          </w:tcPr>
          <w:p>
            <w:pPr/>
            <w:r>
              <w:rPr/>
              <w:t xml:space="preserve">VM-4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22" o:title=""/>
                </v:shape>
              </w:pict>
              <w:t xml:space="preserve"/>
            </w:r>
          </w:p>
        </w:tc>
        <w:tc>
          <w:tcPr>
            <w:noWrap/>
          </w:tcPr>
          <w:p>
            <w:pPr/>
            <w:r>
              <w:rPr/>
              <w:t xml:space="preserve"/>
              <w:pict>
                <v:shape type="#_x0000_t75" style="width:100px;height:150px" stroked="f" filled="f">
                  <v:imagedata r:id="rId23" o:title=""/>
                </v:shape>
              </w:pict>
              <w:t xml:space="preserve"/>
            </w:r>
          </w:p>
        </w:tc>
      </w:tr>
      <w:tr>
        <w:trPr/>
        <w:tc>
          <w:tcPr>
            <w:shd w:val="clear"/>
            <w:noWrap/>
          </w:tcPr>
          <w:p>
            <w:pPr/>
            <w:r>
              <w:rPr/>
              <w:t xml:space="preserve">MaP-4</w:t>
            </w:r>
          </w:p>
        </w:tc>
        <w:tc>
          <w:tcPr>
            <w:noWrap/>
          </w:tcPr>
          <w:p>
            <w:pPr/>
            <w:r>
              <w:rPr/>
              <w:t xml:space="preserve">Bad
</w:t>
            </w:r>
          </w:p>
          <w:p>
            <w:pPr/>
            <w:r>
              <w:rPr/>
              <w:t xml:space="preserve">OG
</w:t>
            </w:r>
          </w:p>
        </w:tc>
        <w:tc>
          <w:tcPr>
            <w:noWrap/>
          </w:tcPr>
          <w:p>
            <w:pPr/>
            <w:r>
              <w:rPr/>
              <w:t xml:space="preserve">VM-5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24" o:title=""/>
                </v:shape>
              </w:pict>
              <w:t xml:space="preserve"/>
            </w:r>
          </w:p>
        </w:tc>
        <w:tc>
          <w:tcPr>
            <w:noWrap/>
          </w:tcPr>
          <w:p>
            <w:pPr/>
            <w:r>
              <w:rPr/>
              <w:t xml:space="preserve"/>
              <w:pict>
                <v:shape type="#_x0000_t75" style="width:100px;height:150px" stroked="f" filled="f">
                  <v:imagedata r:id="rId25" o:title=""/>
                </v:shape>
              </w:pict>
              <w:t xml:space="preserve"/>
            </w:r>
          </w:p>
        </w:tc>
      </w:tr>
      <w:tr>
        <w:trPr/>
        <w:tc>
          <w:tcPr>
            <w:shd w:val="clear"/>
            <w:noWrap/>
          </w:tcPr>
          <w:p>
            <w:pPr/>
            <w:r>
              <w:rPr/>
              <w:t xml:space="preserve">MaP-5</w:t>
            </w:r>
          </w:p>
        </w:tc>
        <w:tc>
          <w:tcPr>
            <w:noWrap/>
          </w:tcPr>
          <w:p>
            <w:pPr/>
            <w:r>
              <w:rPr/>
              <w:t xml:space="preserve">Küche
</w:t>
            </w:r>
          </w:p>
          <w:p>
            <w:pPr/>
            <w:r>
              <w:rPr/>
              <w:t xml:space="preserve">OG
</w:t>
            </w:r>
          </w:p>
        </w:tc>
        <w:tc>
          <w:tcPr>
            <w:noWrap/>
          </w:tcPr>
          <w:p>
            <w:pPr/>
            <w:r>
              <w:rPr/>
              <w:t xml:space="preserve">VM-6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26" o:title=""/>
                </v:shape>
              </w:pict>
              <w:t xml:space="preserve"/>
            </w:r>
          </w:p>
        </w:tc>
        <w:tc>
          <w:tcPr>
            <w:noWrap/>
          </w:tcPr>
          <w:p>
            <w:pPr/>
            <w:r>
              <w:rPr/>
              <w:t xml:space="preserve"/>
              <w:pict>
                <v:shape type="#_x0000_t75" style="width:100px;height:150px" stroked="f" filled="f">
                  <v:imagedata r:id="rId27" o:title=""/>
                </v:shape>
              </w:pict>
              <w:t xml:space="preserve"/>
            </w:r>
          </w:p>
        </w:tc>
      </w:tr>
      <w:tr>
        <w:trPr/>
        <w:tc>
          <w:tcPr>
            <w:shd w:val="clear"/>
            <w:noWrap/>
          </w:tcPr>
          <w:p>
            <w:pPr/>
            <w:r>
              <w:rPr/>
              <w:t xml:space="preserve">MaP-6</w:t>
            </w:r>
          </w:p>
        </w:tc>
        <w:tc>
          <w:tcPr>
            <w:noWrap/>
          </w:tcPr>
          <w:p>
            <w:pPr/>
            <w:r>
              <w:rPr/>
              <w:t xml:space="preserve">Küche
</w:t>
            </w:r>
          </w:p>
          <w:p>
            <w:pPr/>
            <w:r>
              <w:rPr/>
              <w:t xml:space="preserve">OG
</w:t>
            </w:r>
          </w:p>
        </w:tc>
        <w:tc>
          <w:tcPr>
            <w:noWrap/>
          </w:tcPr>
          <w:p>
            <w:pPr/>
            <w:r>
              <w:rPr/>
              <w:t xml:space="preserve">VM-7
</w:t>
            </w:r>
          </w:p>
          <w:p>
            <w:pPr/>
            <w:r>
              <w:rPr/>
              <w:t xml:space="preserve">Plattenkleber
</w:t>
            </w:r>
          </w:p>
          <w:p>
            <w:pPr/>
            <w:r>
              <w:rPr/>
              <w:t xml:space="preserve">Wand
</w:t>
            </w:r>
          </w:p>
          <w:p>
            <w:pPr/>
            <w:r>
              <w:rPr/>
              <w:t xml:space="preserve">rot
</w:t>
            </w:r>
          </w:p>
        </w:tc>
        <w:tc>
          <w:tcPr>
            <w:noWrap/>
          </w:tcPr>
          <w:p>
            <w:pPr/>
            <w:r>
              <w:rPr/>
              <w:t xml:space="preserve"/>
            </w:r>
          </w:p>
        </w:tc>
        <w:tc>
          <w:tcPr>
            <w:noWrap/>
          </w:tcPr>
          <w:p>
            <w:pPr/>
            <w:r>
              <w:rPr/>
              <w:t xml:space="preserve"/>
              <w:pict>
                <v:shape type="#_x0000_t75" style="width:100px;height:150px" stroked="f" filled="f">
                  <v:imagedata r:id="rId28" o:title=""/>
                </v:shape>
              </w:pict>
              <w:t xml:space="preserve"/>
            </w:r>
          </w:p>
        </w:tc>
        <w:tc>
          <w:tcPr>
            <w:noWrap/>
          </w:tcPr>
          <w:p>
            <w:pPr/>
            <w:r>
              <w:rPr/>
              <w:t xml:space="preserve"/>
              <w:pict>
                <v:shape type="#_x0000_t75" style="width:100px;height:150px" stroked="f" filled="f">
                  <v:imagedata r:id="rId29" o:title=""/>
                </v:shape>
              </w:pict>
              <w:t xml:space="preserve"/>
            </w:r>
          </w:p>
        </w:tc>
      </w:tr>
      <w:tr>
        <w:trPr/>
        <w:tc>
          <w:tcPr>
            <w:shd w:val="clear"/>
            <w:noWrap/>
          </w:tcPr>
          <w:p>
            <w:pPr/>
            <w:r>
              <w:rPr/>
              <w:t xml:space="preserve">MaP-7</w:t>
            </w:r>
          </w:p>
        </w:tc>
        <w:tc>
          <w:tcPr>
            <w:noWrap/>
          </w:tcPr>
          <w:p>
            <w:pPr/>
            <w:r>
              <w:rPr/>
              <w:t xml:space="preserve">Küche
</w:t>
            </w:r>
          </w:p>
          <w:p>
            <w:pPr/>
            <w:r>
              <w:rPr/>
              <w:t xml:space="preserve">OG
</w:t>
            </w:r>
          </w:p>
        </w:tc>
        <w:tc>
          <w:tcPr>
            <w:noWrap/>
          </w:tcPr>
          <w:p>
            <w:pPr/>
            <w:r>
              <w:rPr/>
              <w:t xml:space="preserve">VM-8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30" o:title=""/>
                </v:shape>
              </w:pict>
              <w:t xml:space="preserve"/>
            </w:r>
          </w:p>
        </w:tc>
        <w:tc>
          <w:tcPr>
            <w:noWrap/>
          </w:tcPr>
          <w:p>
            <w:pPr/>
            <w:r>
              <w:rPr/>
              <w:t xml:space="preserve"/>
              <w:pict>
                <v:shape type="#_x0000_t75" style="width:100px;height:150px" stroked="f" filled="f">
                  <v:imagedata r:id="rId31" o:title=""/>
                </v:shape>
              </w:pict>
              <w:t xml:space="preserve"/>
            </w:r>
          </w:p>
        </w:tc>
      </w:tr>
      <w:tr>
        <w:trPr/>
        <w:tc>
          <w:tcPr>
            <w:shd w:val="clear"/>
            <w:noWrap/>
          </w:tcPr>
          <w:p>
            <w:pPr/>
            <w:r>
              <w:rPr/>
              <w:t xml:space="preserve">MaP-8</w:t>
            </w:r>
          </w:p>
        </w:tc>
        <w:tc>
          <w:tcPr>
            <w:noWrap/>
          </w:tcPr>
          <w:p>
            <w:pPr/>
            <w:r>
              <w:rPr/>
              <w:t xml:space="preserve">Treppenhaus / Gang
</w:t>
            </w:r>
          </w:p>
          <w:p>
            <w:pPr/>
            <w:r>
              <w:rPr/>
              <w:t xml:space="preserve">OG / EG / UG
</w:t>
            </w:r>
          </w:p>
        </w:tc>
        <w:tc>
          <w:tcPr>
            <w:noWrap/>
          </w:tcPr>
          <w:p>
            <w:pPr/>
            <w:r>
              <w:rPr/>
              <w:t xml:space="preserve">VM-9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32" o:title=""/>
                </v:shape>
              </w:pict>
              <w:t xml:space="preserve"/>
            </w:r>
          </w:p>
        </w:tc>
        <w:tc>
          <w:tcPr>
            <w:noWrap/>
          </w:tcPr>
          <w:p>
            <w:pPr/>
            <w:r>
              <w:rPr/>
              <w:t xml:space="preserve"/>
              <w:pict>
                <v:shape type="#_x0000_t75" style="width:100px;height:150px" stroked="f" filled="f">
                  <v:imagedata r:id="rId33" o:title=""/>
                </v:shape>
              </w:pict>
              <w:t xml:space="preserve"/>
            </w:r>
          </w:p>
        </w:tc>
      </w:tr>
      <w:tr>
        <w:trPr/>
        <w:tc>
          <w:tcPr>
            <w:shd w:val="clear"/>
            <w:noWrap/>
          </w:tcPr>
          <w:p>
            <w:pPr/>
            <w:r>
              <w:rPr/>
              <w:t xml:space="preserve">MaP-9</w:t>
            </w:r>
          </w:p>
        </w:tc>
        <w:tc>
          <w:tcPr>
            <w:noWrap/>
          </w:tcPr>
          <w:p>
            <w:pPr/>
            <w:r>
              <w:rPr/>
              <w:t xml:space="preserve">Treppenhaus / Gang
</w:t>
            </w:r>
          </w:p>
          <w:p>
            <w:pPr/>
            <w:r>
              <w:rPr/>
              <w:t xml:space="preserve">OG / EG / UG
</w:t>
            </w:r>
          </w:p>
        </w:tc>
        <w:tc>
          <w:tcPr>
            <w:noWrap/>
          </w:tcPr>
          <w:p>
            <w:pPr/>
            <w:r>
              <w:rPr/>
              <w:t xml:space="preserve">VM-10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34" o:title=""/>
                </v:shape>
              </w:pict>
              <w:t xml:space="preserve"/>
            </w:r>
          </w:p>
        </w:tc>
        <w:tc>
          <w:tcPr>
            <w:noWrap/>
          </w:tcPr>
          <w:p>
            <w:pPr/>
            <w:r>
              <w:rPr/>
              <w:t xml:space="preserve"/>
              <w:pict>
                <v:shape type="#_x0000_t75" style="width:100px;height:150px" stroked="f" filled="f">
                  <v:imagedata r:id="rId35" o:title=""/>
                </v:shape>
              </w:pict>
              <w:t xml:space="preserve"/>
            </w:r>
          </w:p>
        </w:tc>
      </w:tr>
      <w:tr>
        <w:trPr/>
        <w:tc>
          <w:tcPr>
            <w:shd w:val="clear"/>
            <w:noWrap/>
          </w:tcPr>
          <w:p>
            <w:pPr/>
            <w:r>
              <w:rPr/>
              <w:t xml:space="preserve">MaP-10</w:t>
            </w:r>
          </w:p>
        </w:tc>
        <w:tc>
          <w:tcPr>
            <w:noWrap/>
          </w:tcPr>
          <w:p>
            <w:pPr/>
            <w:r>
              <w:rPr/>
              <w:t xml:space="preserve">Küche
</w:t>
            </w:r>
          </w:p>
          <w:p>
            <w:pPr/>
            <w:r>
              <w:rPr/>
              <w:t xml:space="preserve">EG
</w:t>
            </w:r>
          </w:p>
        </w:tc>
        <w:tc>
          <w:tcPr>
            <w:noWrap/>
          </w:tcPr>
          <w:p>
            <w:pPr/>
            <w:r>
              <w:rPr/>
              <w:t xml:space="preserve">VM-11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36" o:title=""/>
                </v:shape>
              </w:pict>
              <w:t xml:space="preserve"/>
            </w:r>
          </w:p>
        </w:tc>
        <w:tc>
          <w:tcPr>
            <w:noWrap/>
          </w:tcPr>
          <w:p>
            <w:pPr/>
            <w:r>
              <w:rPr/>
              <w:t xml:space="preserve"/>
              <w:pict>
                <v:shape type="#_x0000_t75" style="width:100px;height:150px" stroked="f" filled="f">
                  <v:imagedata r:id="rId37" o:title=""/>
                </v:shape>
              </w:pict>
              <w:t xml:space="preserve"/>
            </w:r>
          </w:p>
        </w:tc>
      </w:tr>
      <w:tr>
        <w:trPr/>
        <w:tc>
          <w:tcPr>
            <w:shd w:val="clear"/>
            <w:noWrap/>
          </w:tcPr>
          <w:p>
            <w:pPr/>
            <w:r>
              <w:rPr/>
              <w:t xml:space="preserve">MaP-11</w:t>
            </w:r>
          </w:p>
        </w:tc>
        <w:tc>
          <w:tcPr>
            <w:noWrap/>
          </w:tcPr>
          <w:p>
            <w:pPr/>
            <w:r>
              <w:rPr/>
              <w:t xml:space="preserve">Küche
</w:t>
            </w:r>
          </w:p>
          <w:p>
            <w:pPr/>
            <w:r>
              <w:rPr/>
              <w:t xml:space="preserve">EG
</w:t>
            </w:r>
          </w:p>
        </w:tc>
        <w:tc>
          <w:tcPr>
            <w:noWrap/>
          </w:tcPr>
          <w:p>
            <w:pPr/>
            <w:r>
              <w:rPr/>
              <w:t xml:space="preserve">VM-12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38" o:title=""/>
                </v:shape>
              </w:pict>
              <w:t xml:space="preserve"/>
            </w:r>
          </w:p>
        </w:tc>
        <w:tc>
          <w:tcPr>
            <w:noWrap/>
          </w:tcPr>
          <w:p>
            <w:pPr/>
            <w:r>
              <w:rPr/>
              <w:t xml:space="preserve"/>
              <w:pict>
                <v:shape type="#_x0000_t75" style="width:100px;height:150px" stroked="f" filled="f">
                  <v:imagedata r:id="rId39" o:title=""/>
                </v:shape>
              </w:pict>
              <w:t xml:space="preserve"/>
            </w:r>
          </w:p>
        </w:tc>
      </w:tr>
      <w:tr>
        <w:trPr/>
        <w:tc>
          <w:tcPr>
            <w:shd w:val="clear"/>
            <w:noWrap/>
          </w:tcPr>
          <w:p>
            <w:pPr/>
            <w:r>
              <w:rPr/>
              <w:t xml:space="preserve">MaP-12</w:t>
            </w:r>
          </w:p>
        </w:tc>
        <w:tc>
          <w:tcPr>
            <w:noWrap/>
          </w:tcPr>
          <w:p>
            <w:pPr/>
            <w:r>
              <w:rPr/>
              <w:t xml:space="preserve">Küche
</w:t>
            </w:r>
          </w:p>
          <w:p>
            <w:pPr/>
            <w:r>
              <w:rPr/>
              <w:t xml:space="preserve">EG
</w:t>
            </w:r>
          </w:p>
        </w:tc>
        <w:tc>
          <w:tcPr>
            <w:noWrap/>
          </w:tcPr>
          <w:p>
            <w:pPr/>
            <w:r>
              <w:rPr/>
              <w:t xml:space="preserve">VM-13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40" o:title=""/>
                </v:shape>
              </w:pict>
              <w:t xml:space="preserve"/>
            </w:r>
          </w:p>
        </w:tc>
        <w:tc>
          <w:tcPr>
            <w:noWrap/>
          </w:tcPr>
          <w:p>
            <w:pPr/>
            <w:r>
              <w:rPr/>
              <w:t xml:space="preserve"/>
              <w:pict>
                <v:shape type="#_x0000_t75" style="width:100px;height:150px" stroked="f" filled="f">
                  <v:imagedata r:id="rId41" o:title=""/>
                </v:shape>
              </w:pict>
              <w:t xml:space="preserve"/>
            </w:r>
          </w:p>
        </w:tc>
      </w:tr>
      <w:tr>
        <w:trPr/>
        <w:tc>
          <w:tcPr>
            <w:shd w:val="clear"/>
            <w:noWrap/>
          </w:tcPr>
          <w:p>
            <w:pPr/>
            <w:r>
              <w:rPr/>
              <w:t xml:space="preserve">MaP-13</w:t>
            </w:r>
          </w:p>
        </w:tc>
        <w:tc>
          <w:tcPr>
            <w:noWrap/>
          </w:tcPr>
          <w:p>
            <w:pPr/>
            <w:r>
              <w:rPr/>
              <w:t xml:space="preserve">Küche
</w:t>
            </w:r>
          </w:p>
          <w:p>
            <w:pPr/>
            <w:r>
              <w:rPr/>
              <w:t xml:space="preserve">EG
</w:t>
            </w:r>
          </w:p>
        </w:tc>
        <w:tc>
          <w:tcPr>
            <w:noWrap/>
          </w:tcPr>
          <w:p>
            <w:pPr/>
            <w:r>
              <w:rPr/>
              <w:t xml:space="preserve">VM-14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42" o:title=""/>
                </v:shape>
              </w:pict>
              <w:t xml:space="preserve"/>
            </w:r>
          </w:p>
        </w:tc>
        <w:tc>
          <w:tcPr>
            <w:noWrap/>
          </w:tcPr>
          <w:p>
            <w:pPr/>
            <w:r>
              <w:rPr/>
              <w:t xml:space="preserve"/>
              <w:pict>
                <v:shape type="#_x0000_t75" style="width:100px;height:150px" stroked="f" filled="f">
                  <v:imagedata r:id="rId43" o:title=""/>
                </v:shape>
              </w:pict>
              <w:t xml:space="preserve"/>
            </w:r>
          </w:p>
        </w:tc>
      </w:tr>
      <w:tr>
        <w:trPr/>
        <w:tc>
          <w:tcPr>
            <w:shd w:val="clear"/>
            <w:noWrap/>
          </w:tcPr>
          <w:p>
            <w:pPr/>
            <w:r>
              <w:rPr/>
              <w:t xml:space="preserve">MaP-14</w:t>
            </w:r>
          </w:p>
        </w:tc>
        <w:tc>
          <w:tcPr>
            <w:noWrap/>
          </w:tcPr>
          <w:p>
            <w:pPr/>
            <w:r>
              <w:rPr/>
              <w:t xml:space="preserve">Treppenhaus / Gang
</w:t>
            </w:r>
          </w:p>
          <w:p>
            <w:pPr/>
            <w:r>
              <w:rPr/>
              <w:t xml:space="preserve">EG / UG
</w:t>
            </w:r>
          </w:p>
        </w:tc>
        <w:tc>
          <w:tcPr>
            <w:noWrap/>
          </w:tcPr>
          <w:p>
            <w:pPr/>
            <w:r>
              <w:rPr/>
              <w:t xml:space="preserve">VM-15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44" o:title=""/>
                </v:shape>
              </w:pict>
              <w:t xml:space="preserve"/>
            </w:r>
          </w:p>
        </w:tc>
        <w:tc>
          <w:tcPr>
            <w:noWrap/>
          </w:tcPr>
          <w:p>
            <w:pPr/>
            <w:r>
              <w:rPr/>
              <w:t xml:space="preserve"/>
              <w:pict>
                <v:shape type="#_x0000_t75" style="width:100px;height:150px" stroked="f" filled="f">
                  <v:imagedata r:id="rId45" o:title=""/>
                </v:shape>
              </w:pict>
              <w:t xml:space="preserve"/>
            </w:r>
          </w:p>
        </w:tc>
      </w:tr>
      <w:tr>
        <w:trPr/>
        <w:tc>
          <w:tcPr>
            <w:shd w:val="clear"/>
            <w:noWrap/>
          </w:tcPr>
          <w:p>
            <w:pPr/>
            <w:r>
              <w:rPr/>
              <w:t xml:space="preserve">MaP-16</w:t>
            </w:r>
          </w:p>
        </w:tc>
        <w:tc>
          <w:tcPr>
            <w:noWrap/>
          </w:tcPr>
          <w:p>
            <w:pPr/>
            <w:r>
              <w:rPr/>
              <w:t xml:space="preserve">Bad
</w:t>
            </w:r>
          </w:p>
          <w:p>
            <w:pPr/>
            <w:r>
              <w:rPr/>
              <w:t xml:space="preserve">EG
</w:t>
            </w:r>
          </w:p>
        </w:tc>
        <w:tc>
          <w:tcPr>
            <w:noWrap/>
          </w:tcPr>
          <w:p>
            <w:pPr/>
            <w:r>
              <w:rPr/>
              <w:t xml:space="preserve">VM-16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46" o:title=""/>
                </v:shape>
              </w:pict>
              <w:t xml:space="preserve"/>
            </w:r>
          </w:p>
        </w:tc>
        <w:tc>
          <w:tcPr>
            <w:noWrap/>
          </w:tcPr>
          <w:p>
            <w:pPr/>
            <w:r>
              <w:rPr/>
              <w:t xml:space="preserve"/>
              <w:pict>
                <v:shape type="#_x0000_t75" style="width:100px;height:150px" stroked="f" filled="f">
                  <v:imagedata r:id="rId47" o:title=""/>
                </v:shape>
              </w:pict>
              <w:t xml:space="preserve"/>
            </w:r>
          </w:p>
        </w:tc>
      </w:tr>
      <w:tr>
        <w:trPr/>
        <w:tc>
          <w:tcPr>
            <w:shd w:val="clear"/>
            <w:noWrap/>
          </w:tcPr>
          <w:p>
            <w:pPr/>
            <w:r>
              <w:rPr/>
              <w:t xml:space="preserve">MaP-17</w:t>
            </w:r>
          </w:p>
        </w:tc>
        <w:tc>
          <w:tcPr>
            <w:noWrap/>
          </w:tcPr>
          <w:p>
            <w:pPr/>
            <w:r>
              <w:rPr/>
              <w:t xml:space="preserve">Bad
</w:t>
            </w:r>
          </w:p>
          <w:p>
            <w:pPr/>
            <w:r>
              <w:rPr/>
              <w:t xml:space="preserve">EG
</w:t>
            </w:r>
          </w:p>
        </w:tc>
        <w:tc>
          <w:tcPr>
            <w:noWrap/>
          </w:tcPr>
          <w:p>
            <w:pPr/>
            <w:r>
              <w:rPr/>
              <w:t xml:space="preserve">VM-17
</w:t>
            </w:r>
          </w:p>
          <w:p>
            <w:pPr/>
            <w:r>
              <w:rPr/>
              <w:t xml:space="preserve">Putz
</w:t>
            </w:r>
          </w:p>
          <w:p>
            <w:pPr/>
            <w:r>
              <w:rPr/>
              <w:t xml:space="preserve">Decke
</w:t>
            </w:r>
          </w:p>
          <w:p>
            <w:pPr/>
            <w:r>
              <w:rPr/>
              <w:t xml:space="preserve">
</w:t>
            </w:r>
          </w:p>
        </w:tc>
        <w:tc>
          <w:tcPr>
            <w:noWrap/>
          </w:tcPr>
          <w:p>
            <w:pPr/>
            <w:r>
              <w:rPr/>
              <w:t xml:space="preserve"/>
            </w:r>
          </w:p>
        </w:tc>
        <w:tc>
          <w:tcPr>
            <w:noWrap/>
          </w:tcPr>
          <w:p>
            <w:pPr/>
            <w:r>
              <w:rPr/>
              <w:t xml:space="preserve"/>
              <w:pict>
                <v:shape type="#_x0000_t75" style="width:100px;height:150px" stroked="f" filled="f">
                  <v:imagedata r:id="rId48" o:title=""/>
                </v:shape>
              </w:pict>
              <w:t xml:space="preserve"/>
            </w:r>
          </w:p>
        </w:tc>
        <w:tc>
          <w:tcPr>
            <w:noWrap/>
          </w:tcPr>
          <w:p>
            <w:pPr/>
            <w:r>
              <w:rPr/>
              <w:t xml:space="preserve"/>
              <w:pict>
                <v:shape type="#_x0000_t75" style="width:100px;height:150px" stroked="f" filled="f">
                  <v:imagedata r:id="rId49" o:title=""/>
                </v:shape>
              </w:pict>
              <w:t xml:space="preserve"/>
            </w:r>
          </w:p>
        </w:tc>
      </w:tr>
      <w:tr>
        <w:trPr/>
        <w:tc>
          <w:tcPr>
            <w:shd w:val="clear"/>
            <w:noWrap/>
          </w:tcPr>
          <w:p>
            <w:pPr/>
            <w:r>
              <w:rPr/>
              <w:t xml:space="preserve">MaP-15</w:t>
            </w:r>
          </w:p>
        </w:tc>
        <w:tc>
          <w:tcPr>
            <w:noWrap/>
          </w:tcPr>
          <w:p>
            <w:pPr/>
            <w:r>
              <w:rPr/>
              <w:t xml:space="preserve">Bad
</w:t>
            </w:r>
          </w:p>
          <w:p>
            <w:pPr/>
            <w:r>
              <w:rPr/>
              <w:t xml:space="preserve">EG
</w:t>
            </w:r>
          </w:p>
        </w:tc>
        <w:tc>
          <w:tcPr>
            <w:noWrap/>
          </w:tcPr>
          <w:p>
            <w:pPr/>
            <w:r>
              <w:rPr/>
              <w:t xml:space="preserve">VM-18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50" o:title=""/>
                </v:shape>
              </w:pict>
              <w:t xml:space="preserve"/>
            </w:r>
          </w:p>
        </w:tc>
        <w:tc>
          <w:tcPr>
            <w:noWrap/>
          </w:tcPr>
          <w:p>
            <w:pPr/>
            <w:r>
              <w:rPr/>
              <w:t xml:space="preserve"/>
              <w:pict>
                <v:shape type="#_x0000_t75" style="width:100px;height:150px" stroked="f" filled="f">
                  <v:imagedata r:id="rId51" o:title=""/>
                </v:shape>
              </w:pict>
              <w:t xml:space="preserve"/>
            </w:r>
          </w:p>
        </w:tc>
      </w:tr>
      <w:tr>
        <w:trPr/>
        <w:tc>
          <w:tcPr>
            <w:shd w:val="clear"/>
            <w:noWrap/>
          </w:tcPr>
          <w:p>
            <w:pPr/>
            <w:r>
              <w:rPr/>
              <w:t xml:space="preserve">MaP-18</w:t>
            </w:r>
          </w:p>
        </w:tc>
        <w:tc>
          <w:tcPr>
            <w:noWrap/>
          </w:tcPr>
          <w:p>
            <w:pPr/>
            <w:r>
              <w:rPr/>
              <w:t xml:space="preserve">WC
</w:t>
            </w:r>
          </w:p>
          <w:p>
            <w:pPr/>
            <w:r>
              <w:rPr/>
              <w:t xml:space="preserve">EG
</w:t>
            </w:r>
          </w:p>
        </w:tc>
        <w:tc>
          <w:tcPr>
            <w:noWrap/>
          </w:tcPr>
          <w:p>
            <w:pPr/>
            <w:r>
              <w:rPr/>
              <w:t xml:space="preserve">VM-19
</w:t>
            </w:r>
          </w:p>
          <w:p>
            <w:pPr/>
            <w:r>
              <w:rPr/>
              <w:t xml:space="preserve">Plattenkleber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52" o:title=""/>
                </v:shape>
              </w:pict>
              <w:t xml:space="preserve"/>
            </w:r>
          </w:p>
        </w:tc>
        <w:tc>
          <w:tcPr>
            <w:noWrap/>
          </w:tcPr>
          <w:p>
            <w:pPr/>
            <w:r>
              <w:rPr/>
              <w:t xml:space="preserve"/>
              <w:pict>
                <v:shape type="#_x0000_t75" style="width:100px;height:150px" stroked="f" filled="f">
                  <v:imagedata r:id="rId53" o:title=""/>
                </v:shape>
              </w:pict>
              <w:t xml:space="preserve"/>
            </w:r>
          </w:p>
        </w:tc>
      </w:tr>
      <w:tr>
        <w:trPr/>
        <w:tc>
          <w:tcPr>
            <w:shd w:val="clear"/>
            <w:noWrap/>
          </w:tcPr>
          <w:p>
            <w:pPr/>
            <w:r>
              <w:rPr/>
              <w:t xml:space="preserve">MaP-19</w:t>
            </w:r>
          </w:p>
        </w:tc>
        <w:tc>
          <w:tcPr>
            <w:noWrap/>
          </w:tcPr>
          <w:p>
            <w:pPr/>
            <w:r>
              <w:rPr/>
              <w:t xml:space="preserve">WC
</w:t>
            </w:r>
          </w:p>
          <w:p>
            <w:pPr/>
            <w:r>
              <w:rPr/>
              <w:t xml:space="preserve">EG
</w:t>
            </w:r>
          </w:p>
        </w:tc>
        <w:tc>
          <w:tcPr>
            <w:noWrap/>
          </w:tcPr>
          <w:p>
            <w:pPr/>
            <w:r>
              <w:rPr/>
              <w:t xml:space="preserve">VM-20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54" o:title=""/>
                </v:shape>
              </w:pict>
              <w:t xml:space="preserve"/>
            </w:r>
          </w:p>
        </w:tc>
        <w:tc>
          <w:tcPr>
            <w:noWrap/>
          </w:tcPr>
          <w:p>
            <w:pPr/>
            <w:r>
              <w:rPr/>
              <w:t xml:space="preserve"/>
              <w:pict>
                <v:shape type="#_x0000_t75" style="width:100px;height:150px" stroked="f" filled="f">
                  <v:imagedata r:id="rId55" o:title=""/>
                </v:shape>
              </w:pict>
              <w:t xml:space="preserve"/>
            </w:r>
          </w:p>
        </w:tc>
      </w:tr>
      <w:tr>
        <w:trPr/>
        <w:tc>
          <w:tcPr>
            <w:shd w:val="clear"/>
            <w:noWrap/>
          </w:tcPr>
          <w:p>
            <w:pPr/>
            <w:r>
              <w:rPr/>
              <w:t xml:space="preserve">MaP-20</w:t>
            </w:r>
          </w:p>
        </w:tc>
        <w:tc>
          <w:tcPr>
            <w:noWrap/>
          </w:tcPr>
          <w:p>
            <w:pPr/>
            <w:r>
              <w:rPr/>
              <w:t xml:space="preserve">WC
</w:t>
            </w:r>
          </w:p>
          <w:p>
            <w:pPr/>
            <w:r>
              <w:rPr/>
              <w:t xml:space="preserve">EG
</w:t>
            </w:r>
          </w:p>
        </w:tc>
        <w:tc>
          <w:tcPr>
            <w:noWrap/>
          </w:tcPr>
          <w:p>
            <w:pPr/>
            <w:r>
              <w:rPr/>
              <w:t xml:space="preserve">VM-21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56" o:title=""/>
                </v:shape>
              </w:pict>
              <w:t xml:space="preserve"/>
            </w:r>
          </w:p>
        </w:tc>
        <w:tc>
          <w:tcPr>
            <w:noWrap/>
          </w:tcPr>
          <w:p>
            <w:pPr/>
            <w:r>
              <w:rPr/>
              <w:t xml:space="preserve"/>
              <w:pict>
                <v:shape type="#_x0000_t75" style="width:100px;height:150px" stroked="f" filled="f">
                  <v:imagedata r:id="rId57" o:title=""/>
                </v:shape>
              </w:pict>
              <w:t xml:space="preserve"/>
            </w:r>
          </w:p>
        </w:tc>
      </w:tr>
      <w:tr>
        <w:trPr/>
        <w:tc>
          <w:tcPr>
            <w:shd w:val="clear"/>
            <w:noWrap/>
          </w:tcPr>
          <w:p>
            <w:pPr/>
            <w:r>
              <w:rPr/>
              <w:t xml:space="preserve">MaP-21</w:t>
            </w:r>
          </w:p>
        </w:tc>
        <w:tc>
          <w:tcPr>
            <w:noWrap/>
          </w:tcPr>
          <w:p>
            <w:pPr/>
            <w:r>
              <w:rPr/>
              <w:t xml:space="preserve">Wohnzimmer
</w:t>
            </w:r>
          </w:p>
          <w:p>
            <w:pPr/>
            <w:r>
              <w:rPr/>
              <w:t xml:space="preserve">EG
</w:t>
            </w:r>
          </w:p>
        </w:tc>
        <w:tc>
          <w:tcPr>
            <w:noWrap/>
          </w:tcPr>
          <w:p>
            <w:pPr/>
            <w:r>
              <w:rPr/>
              <w:t xml:space="preserve">VM-22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58" o:title=""/>
                </v:shape>
              </w:pict>
              <w:t xml:space="preserve"/>
            </w:r>
          </w:p>
        </w:tc>
        <w:tc>
          <w:tcPr>
            <w:noWrap/>
          </w:tcPr>
          <w:p>
            <w:pPr/>
            <w:r>
              <w:rPr/>
              <w:t xml:space="preserve"/>
              <w:pict>
                <v:shape type="#_x0000_t75" style="width:100px;height:150px" stroked="f" filled="f">
                  <v:imagedata r:id="rId59" o:title=""/>
                </v:shape>
              </w:pict>
              <w:t xml:space="preserve"/>
            </w:r>
          </w:p>
        </w:tc>
      </w:tr>
      <w:tr>
        <w:trPr/>
        <w:tc>
          <w:tcPr>
            <w:shd w:val="clear"/>
            <w:noWrap/>
          </w:tcPr>
          <w:p>
            <w:pPr/>
            <w:r>
              <w:rPr/>
              <w:t xml:space="preserve">MaP-22</w:t>
            </w:r>
          </w:p>
        </w:tc>
        <w:tc>
          <w:tcPr>
            <w:noWrap/>
          </w:tcPr>
          <w:p>
            <w:pPr/>
            <w:r>
              <w:rPr/>
              <w:t xml:space="preserve">Garage
</w:t>
            </w:r>
          </w:p>
          <w:p>
            <w:pPr/>
            <w:r>
              <w:rPr/>
              <w:t xml:space="preserve">UG
</w:t>
            </w:r>
          </w:p>
        </w:tc>
        <w:tc>
          <w:tcPr>
            <w:noWrap/>
          </w:tcPr>
          <w:p>
            <w:pPr/>
            <w:r>
              <w:rPr/>
              <w:t xml:space="preserve">VM-23
</w:t>
            </w:r>
          </w:p>
          <w:p>
            <w:pPr/>
            <w:r>
              <w:rPr/>
              <w:t xml:space="preserve">Plattenkleber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60" o:title=""/>
                </v:shape>
              </w:pict>
              <w:t xml:space="preserve"/>
            </w:r>
          </w:p>
        </w:tc>
        <w:tc>
          <w:tcPr>
            <w:noWrap/>
          </w:tcPr>
          <w:p>
            <w:pPr/>
            <w:r>
              <w:rPr/>
              <w:t xml:space="preserve"/>
              <w:pict>
                <v:shape type="#_x0000_t75" style="width:100px;height:150px" stroked="f" filled="f">
                  <v:imagedata r:id="rId61" o:title=""/>
                </v:shape>
              </w:pict>
              <w:t xml:space="preserve"/>
            </w:r>
          </w:p>
        </w:tc>
      </w:tr>
      <w:tr>
        <w:trPr/>
        <w:tc>
          <w:tcPr>
            <w:shd w:val="clear"/>
            <w:noWrap/>
          </w:tcPr>
          <w:p>
            <w:pPr/>
            <w:r>
              <w:rPr/>
              <w:t xml:space="preserve">MaP-23</w:t>
            </w:r>
          </w:p>
        </w:tc>
        <w:tc>
          <w:tcPr>
            <w:noWrap/>
          </w:tcPr>
          <w:p>
            <w:pPr/>
            <w:r>
              <w:rPr/>
              <w:t xml:space="preserve">Garage
</w:t>
            </w:r>
          </w:p>
          <w:p>
            <w:pPr/>
            <w:r>
              <w:rPr/>
              <w:t xml:space="preserve">UG
</w:t>
            </w:r>
          </w:p>
        </w:tc>
        <w:tc>
          <w:tcPr>
            <w:noWrap/>
          </w:tcPr>
          <w:p>
            <w:pPr/>
            <w:r>
              <w:rPr/>
              <w:t xml:space="preserve">VM-24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62" o:title=""/>
                </v:shape>
              </w:pict>
              <w:t xml:space="preserve"/>
            </w:r>
          </w:p>
        </w:tc>
        <w:tc>
          <w:tcPr>
            <w:noWrap/>
          </w:tcPr>
          <w:p>
            <w:pPr/>
            <w:r>
              <w:rPr/>
              <w:t xml:space="preserve"/>
              <w:pict>
                <v:shape type="#_x0000_t75" style="width:100px;height:150px" stroked="f" filled="f">
                  <v:imagedata r:id="rId63" o:title=""/>
                </v:shape>
              </w:pict>
              <w:t xml:space="preserve"/>
            </w:r>
          </w:p>
        </w:tc>
      </w:tr>
      <w:tr>
        <w:trPr/>
        <w:tc>
          <w:tcPr>
            <w:shd w:val="clear"/>
            <w:noWrap/>
          </w:tcPr>
          <w:p>
            <w:pPr/>
            <w:r>
              <w:rPr/>
              <w:t xml:space="preserve">MaP-24</w:t>
            </w:r>
          </w:p>
        </w:tc>
        <w:tc>
          <w:tcPr>
            <w:noWrap/>
          </w:tcPr>
          <w:p>
            <w:pPr/>
            <w:r>
              <w:rPr/>
              <w:t xml:space="preserve">Gang
</w:t>
            </w:r>
          </w:p>
          <w:p>
            <w:pPr/>
            <w:r>
              <w:rPr/>
              <w:t xml:space="preserve">EG
</w:t>
            </w:r>
          </w:p>
        </w:tc>
        <w:tc>
          <w:tcPr>
            <w:noWrap/>
          </w:tcPr>
          <w:p>
            <w:pPr/>
            <w:r>
              <w:rPr/>
              <w:t xml:space="preserve">VM-25
</w:t>
            </w:r>
          </w:p>
          <w:p>
            <w:pPr/>
            <w:r>
              <w:rPr/>
              <w:t xml:space="preserve">Cushionvinyl
</w:t>
            </w:r>
          </w:p>
          <w:p>
            <w:pPr/>
            <w:r>
              <w:rPr/>
              <w:t xml:space="preserve">Boden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64" o:title=""/>
                </v:shape>
              </w:pict>
              <w:t xml:space="preserve"/>
            </w:r>
          </w:p>
        </w:tc>
        <w:tc>
          <w:tcPr>
            <w:noWrap/>
          </w:tcPr>
          <w:p>
            <w:pPr/>
            <w:r>
              <w:rPr/>
              <w:t xml:space="preserve"/>
              <w:pict>
                <v:shape type="#_x0000_t75" style="width:100px;height:150px" stroked="f" filled="f">
                  <v:imagedata r:id="rId65" o:title=""/>
                </v:shape>
              </w:pict>
              <w:t xml:space="preserve"/>
            </w:r>
          </w:p>
        </w:tc>
      </w:tr>
      <w:tr>
        <w:trPr/>
        <w:tc>
          <w:tcPr>
            <w:shd w:val="clear"/>
            <w:noWrap/>
          </w:tcPr>
          <w:p>
            <w:pPr/>
            <w:r>
              <w:rPr/>
              <w:t xml:space="preserve">MaP-25</w:t>
            </w:r>
          </w:p>
        </w:tc>
        <w:tc>
          <w:tcPr>
            <w:noWrap/>
          </w:tcPr>
          <w:p>
            <w:pPr/>
            <w:r>
              <w:rPr/>
              <w:t xml:space="preserve">Gang
</w:t>
            </w:r>
          </w:p>
          <w:p>
            <w:pPr/>
            <w:r>
              <w:rPr/>
              <w:t xml:space="preserve">EG
</w:t>
            </w:r>
          </w:p>
        </w:tc>
        <w:tc>
          <w:tcPr>
            <w:noWrap/>
          </w:tcPr>
          <w:p>
            <w:pPr/>
            <w:r>
              <w:rPr/>
              <w:t xml:space="preserve">VM-26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66" o:title=""/>
                </v:shape>
              </w:pict>
              <w:t xml:space="preserve"/>
            </w:r>
          </w:p>
        </w:tc>
        <w:tc>
          <w:tcPr>
            <w:noWrap/>
          </w:tcPr>
          <w:p>
            <w:pPr/>
            <w:r>
              <w:rPr/>
              <w:t xml:space="preserve"/>
              <w:pict>
                <v:shape type="#_x0000_t75" style="width:100px;height:150px" stroked="f" filled="f">
                  <v:imagedata r:id="rId67" o:title=""/>
                </v:shape>
              </w:pict>
              <w:t xml:space="preserve"/>
            </w:r>
          </w:p>
        </w:tc>
      </w:tr>
      <w:tr>
        <w:trPr/>
        <w:tc>
          <w:tcPr>
            <w:shd w:val="clear"/>
            <w:noWrap/>
          </w:tcPr>
          <w:p>
            <w:pPr/>
            <w:r>
              <w:rPr/>
              <w:t xml:space="preserve">MaP-26</w:t>
            </w:r>
          </w:p>
        </w:tc>
        <w:tc>
          <w:tcPr>
            <w:noWrap/>
          </w:tcPr>
          <w:p>
            <w:pPr/>
            <w:r>
              <w:rPr/>
              <w:t xml:space="preserve">Heizraum
</w:t>
            </w:r>
          </w:p>
          <w:p>
            <w:pPr/>
            <w:r>
              <w:rPr/>
              <w:t xml:space="preserve">EG
</w:t>
            </w:r>
          </w:p>
        </w:tc>
        <w:tc>
          <w:tcPr>
            <w:noWrap/>
          </w:tcPr>
          <w:p>
            <w:pPr/>
            <w:r>
              <w:rPr/>
              <w:t xml:space="preserve">VM-27
</w:t>
            </w:r>
          </w:p>
          <w:p>
            <w:pPr/>
            <w:r>
              <w:rPr/>
              <w:t xml:space="preserve">Putz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68" o:title=""/>
                </v:shape>
              </w:pict>
              <w:t xml:space="preserve"/>
            </w:r>
          </w:p>
        </w:tc>
        <w:tc>
          <w:tcPr>
            <w:noWrap/>
          </w:tcPr>
          <w:p>
            <w:pPr/>
            <w:r>
              <w:rPr/>
              <w:t xml:space="preserve"/>
              <w:pict>
                <v:shape type="#_x0000_t75" style="width:100px;height:150px" stroked="f" filled="f">
                  <v:imagedata r:id="rId69" o:title=""/>
                </v:shape>
              </w:pict>
              <w:t xml:space="preserve"/>
            </w:r>
          </w:p>
        </w:tc>
      </w:tr>
      <w:tr>
        <w:trPr/>
        <w:tc>
          <w:tcPr>
            <w:shd w:val="clear"/>
            <w:noWrap/>
          </w:tcPr>
          <w:p>
            <w:pPr/>
            <w:r>
              <w:rPr/>
              <w:t xml:space="preserve">MaP-27</w:t>
            </w:r>
          </w:p>
        </w:tc>
        <w:tc>
          <w:tcPr>
            <w:noWrap/>
          </w:tcPr>
          <w:p>
            <w:pPr/>
            <w:r>
              <w:rPr/>
              <w:t xml:space="preserve">Fassade
</w:t>
            </w:r>
          </w:p>
          <w:p>
            <w:pPr/>
            <w:r>
              <w:rPr/>
              <w:t xml:space="preserve">OG
</w:t>
            </w:r>
          </w:p>
        </w:tc>
        <w:tc>
          <w:tcPr>
            <w:noWrap/>
          </w:tcPr>
          <w:p>
            <w:pPr/>
            <w:r>
              <w:rPr/>
              <w:t xml:space="preserve">VM-32
</w:t>
            </w:r>
          </w:p>
          <w:p>
            <w:pPr/>
            <w:r>
              <w:rPr/>
              <w:t xml:space="preserve">Putz
</w:t>
            </w:r>
          </w:p>
          <w:p>
            <w:pPr/>
            <w:r>
              <w:rPr/>
              <w:t xml:space="preserve">Fassade
</w:t>
            </w:r>
          </w:p>
          <w:p>
            <w:pPr/>
            <w:r>
              <w:rPr/>
              <w:t xml:space="preserve">
</w:t>
            </w:r>
          </w:p>
        </w:tc>
        <w:tc>
          <w:tcPr>
            <w:noWrap/>
          </w:tcPr>
          <w:p>
            <w:pPr/>
            <w:r>
              <w:rPr/>
              <w:t xml:space="preserve"/>
            </w:r>
          </w:p>
        </w:tc>
        <w:tc>
          <w:tcPr>
            <w:noWrap/>
          </w:tcPr>
          <w:p>
            <w:pPr/>
            <w:r>
              <w:rPr/>
              <w:t xml:space="preserve"/>
              <w:pict>
                <v:shape type="#_x0000_t75" style="width:100px;height:150px" stroked="f" filled="f">
                  <v:imagedata r:id="rId70" o:title=""/>
                </v:shape>
              </w:pict>
              <w:t xml:space="preserve"/>
            </w:r>
          </w:p>
        </w:tc>
        <w:tc>
          <w:tcPr>
            <w:noWrap/>
          </w:tcPr>
          <w:p>
            <w:pPr/>
            <w:r>
              <w:rPr/>
              <w:t xml:space="preserve"/>
              <w:pict>
                <v:shape type="#_x0000_t75" style="width:100px;height:150px" stroked="f" filled="f">
                  <v:imagedata r:id="rId71" o:title=""/>
                </v:shape>
              </w:pict>
              <w:t xml:space="preserve"/>
            </w:r>
          </w:p>
        </w:tc>
      </w:tr>
      <w:tr>
        <w:trPr/>
        <w:tc>
          <w:tcPr>
            <w:shd w:val="clear"/>
            <w:noWrap/>
          </w:tcPr>
          <w:p>
            <w:pPr/>
            <w:r>
              <w:rPr/>
              <w:t xml:space="preserve">VB-1</w:t>
            </w:r>
          </w:p>
        </w:tc>
        <w:tc>
          <w:tcPr>
            <w:noWrap/>
          </w:tcPr>
          <w:p>
            <w:pPr/>
            <w:r>
              <w:rPr/>
              <w:t xml:space="preserve">Heizraum
</w:t>
            </w:r>
          </w:p>
          <w:p>
            <w:pPr/>
            <w:r>
              <w:rPr/>
              <w:t xml:space="preserve">EG
</w:t>
            </w:r>
          </w:p>
        </w:tc>
        <w:tc>
          <w:tcPr>
            <w:noWrap/>
          </w:tcPr>
          <w:p>
            <w:pPr/>
            <w:r>
              <w:rPr/>
              <w:t xml:space="preserve">VM-28
</w:t>
            </w:r>
          </w:p>
          <w:p>
            <w:pPr/>
            <w:r>
              <w:rPr/>
              <w:t xml:space="preserve">Heizung
</w:t>
            </w:r>
          </w:p>
          <w:p>
            <w:pPr/>
            <w:r>
              <w:rPr/>
              <w:t xml:space="preserve">Flanschdichtingen
</w:t>
            </w:r>
          </w:p>
          <w:p>
            <w:pPr/>
            <w:r>
              <w:rPr/>
              <w:t xml:space="preserve">
</w:t>
            </w:r>
          </w:p>
        </w:tc>
        <w:tc>
          <w:tcPr>
            <w:noWrap/>
          </w:tcPr>
          <w:p>
            <w:pPr/>
            <w:r>
              <w:rPr/>
              <w:t xml:space="preserve"/>
            </w:r>
          </w:p>
        </w:tc>
        <w:tc>
          <w:tcPr>
            <w:noWrap/>
          </w:tcPr>
          <w:p>
            <w:pPr/>
            <w:r>
              <w:rPr/>
              <w:t xml:space="preserve"/>
              <w:pict>
                <v:shape type="#_x0000_t75" style="width:100px;height:150px" stroked="f" filled="f">
                  <v:imagedata r:id="rId72" o:title=""/>
                </v:shape>
              </w:pict>
              <w:t xml:space="preserve"/>
            </w:r>
          </w:p>
        </w:tc>
        <w:tc>
          <w:tcPr>
            <w:noWrap/>
          </w:tcPr>
          <w:p>
            <w:pPr/>
            <w:r>
              <w:rPr/>
              <w:t xml:space="preserve"/>
              <w:pict>
                <v:shape type="#_x0000_t75" style="width:100px;height:150px" stroked="f" filled="f">
                  <v:imagedata r:id="rId73" o:title=""/>
                </v:shape>
              </w:pict>
              <w:t xml:space="preserve"/>
            </w:r>
          </w:p>
        </w:tc>
      </w:tr>
      <w:tr>
        <w:trPr/>
        <w:tc>
          <w:tcPr>
            <w:shd w:val="clear"/>
            <w:noWrap/>
          </w:tcPr>
          <w:p>
            <w:pPr/>
            <w:r>
              <w:rPr/>
              <w:t xml:space="preserve">VB-2</w:t>
            </w:r>
          </w:p>
        </w:tc>
        <w:tc>
          <w:tcPr>
            <w:noWrap/>
          </w:tcPr>
          <w:p>
            <w:pPr/>
            <w:r>
              <w:rPr/>
              <w:t xml:space="preserve">Heizraum
</w:t>
            </w:r>
          </w:p>
          <w:p>
            <w:pPr/>
            <w:r>
              <w:rPr/>
              <w:t xml:space="preserve">EG
</w:t>
            </w:r>
          </w:p>
        </w:tc>
        <w:tc>
          <w:tcPr>
            <w:noWrap/>
          </w:tcPr>
          <w:p>
            <w:pPr/>
            <w:r>
              <w:rPr/>
              <w:t xml:space="preserve">VM-29
</w:t>
            </w:r>
          </w:p>
          <w:p>
            <w:pPr/>
            <w:r>
              <w:rPr/>
              <w:t xml:space="preserve">Asbestummantellung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74" o:title=""/>
                </v:shape>
              </w:pict>
              <w:t xml:space="preserve"/>
            </w:r>
          </w:p>
        </w:tc>
        <w:tc>
          <w:tcPr>
            <w:noWrap/>
          </w:tcPr>
          <w:p>
            <w:pPr/>
            <w:r>
              <w:rPr/>
              <w:t xml:space="preserve"/>
              <w:pict>
                <v:shape type="#_x0000_t75" style="width:100px;height:150px" stroked="f" filled="f">
                  <v:imagedata r:id="rId75" o:title=""/>
                </v:shape>
              </w:pict>
              <w:t xml:space="preserve"/>
            </w:r>
          </w:p>
        </w:tc>
      </w:tr>
      <w:tr>
        <w:trPr/>
        <w:tc>
          <w:tcPr>
            <w:shd w:val="clear"/>
            <w:noWrap/>
          </w:tcPr>
          <w:p>
            <w:pPr/>
            <w:r>
              <w:rPr/>
              <w:t xml:space="preserve">VB-3</w:t>
            </w:r>
          </w:p>
        </w:tc>
        <w:tc>
          <w:tcPr>
            <w:noWrap/>
          </w:tcPr>
          <w:p>
            <w:pPr/>
            <w:r>
              <w:rPr/>
              <w:t xml:space="preserve">Gang
</w:t>
            </w:r>
          </w:p>
          <w:p>
            <w:pPr/>
            <w:r>
              <w:rPr/>
              <w:t xml:space="preserve">EG
</w:t>
            </w:r>
          </w:p>
        </w:tc>
        <w:tc>
          <w:tcPr>
            <w:noWrap/>
          </w:tcPr>
          <w:p>
            <w:pPr/>
            <w:r>
              <w:rPr/>
              <w:t xml:space="preserve">VM-30
</w:t>
            </w:r>
          </w:p>
          <w:p>
            <w:pPr/>
            <w:r>
              <w:rPr/>
              <w:t xml:space="preserve">Elektotableau
</w:t>
            </w:r>
          </w:p>
          <w:p>
            <w:pPr/>
            <w:r>
              <w:rPr/>
              <w:t xml:space="preserve">Wand
</w:t>
            </w:r>
          </w:p>
          <w:p>
            <w:pPr/>
            <w:r>
              <w:rPr/>
              <w:t xml:space="preserve">
</w:t>
            </w:r>
          </w:p>
        </w:tc>
        <w:tc>
          <w:tcPr>
            <w:noWrap/>
          </w:tcPr>
          <w:p>
            <w:pPr/>
            <w:r>
              <w:rPr/>
              <w:t xml:space="preserve"/>
            </w:r>
          </w:p>
        </w:tc>
        <w:tc>
          <w:tcPr>
            <w:noWrap/>
          </w:tcPr>
          <w:p>
            <w:pPr/>
            <w:r>
              <w:rPr/>
              <w:t xml:space="preserve"/>
              <w:pict>
                <v:shape type="#_x0000_t75" style="width:100px;height:150px" stroked="f" filled="f">
                  <v:imagedata r:id="rId76" o:title=""/>
                </v:shape>
              </w:pict>
              <w:t xml:space="preserve"/>
            </w:r>
          </w:p>
        </w:tc>
        <w:tc>
          <w:tcPr>
            <w:noWrap/>
          </w:tcPr>
          <w:p>
            <w:pPr/>
            <w:r>
              <w:rPr/>
              <w:t xml:space="preserve"/>
              <w:pict>
                <v:shape type="#_x0000_t75" style="width:100px;height:150px" stroked="f" filled="f">
                  <v:imagedata r:id="rId77" o:title=""/>
                </v:shape>
              </w:pict>
              <w:t xml:space="preserve"/>
            </w:r>
          </w:p>
        </w:tc>
      </w:tr>
      <w:tr>
        <w:trPr/>
        <w:tc>
          <w:tcPr>
            <w:shd w:val="clear"/>
            <w:noWrap/>
          </w:tcPr>
          <w:p>
            <w:pPr/>
            <w:r>
              <w:rPr/>
              <w:t xml:space="preserve">VB-4</w:t>
            </w:r>
          </w:p>
        </w:tc>
        <w:tc>
          <w:tcPr>
            <w:noWrap/>
          </w:tcPr>
          <w:p>
            <w:pPr/>
            <w:r>
              <w:rPr/>
              <w:t xml:space="preserve">Tankraum
</w:t>
            </w:r>
          </w:p>
          <w:p>
            <w:pPr/>
            <w:r>
              <w:rPr/>
              <w:t xml:space="preserve">EG
</w:t>
            </w:r>
          </w:p>
        </w:tc>
        <w:tc>
          <w:tcPr>
            <w:noWrap/>
          </w:tcPr>
          <w:p>
            <w:pPr/>
            <w:r>
              <w:rPr/>
              <w:t xml:space="preserve">VM-31
</w:t>
            </w:r>
          </w:p>
          <w:p>
            <w:pPr/>
            <w:r>
              <w:rPr/>
              <w:t xml:space="preserve">Dichtungen
</w:t>
            </w:r>
          </w:p>
          <w:p>
            <w:pPr/>
            <w:r>
              <w:rPr/>
              <w:t xml:space="preserve">Öltank
</w:t>
            </w:r>
          </w:p>
          <w:p>
            <w:pPr/>
            <w:r>
              <w:rPr/>
              <w:t xml:space="preserve">
</w:t>
            </w:r>
          </w:p>
        </w:tc>
        <w:tc>
          <w:tcPr>
            <w:noWrap/>
          </w:tcPr>
          <w:p>
            <w:pPr/>
            <w:r>
              <w:rPr/>
              <w:t xml:space="preserve"/>
            </w:r>
          </w:p>
        </w:tc>
        <w:tc>
          <w:tcPr>
            <w:noWrap/>
          </w:tcPr>
          <w:p>
            <w:pPr/>
            <w:r>
              <w:rPr/>
              <w:t xml:space="preserve"/>
              <w:pict>
                <v:shape type="#_x0000_t75" style="width:100px;height:150px" stroked="f" filled="f">
                  <v:imagedata r:id="rId78" o:title=""/>
                </v:shape>
              </w:pict>
              <w:t xml:space="preserve"/>
            </w:r>
          </w:p>
        </w:tc>
        <w:tc>
          <w:tcPr>
            <w:noWrap/>
          </w:tcPr>
          <w:p>
            <w:pPr/>
            <w:r>
              <w:rPr/>
              <w:t xml:space="preserve"/>
              <w:pict>
                <v:shape type="#_x0000_t75" style="width:100px;height:150px" stroked="f" filled="f">
                  <v:imagedata r:id="rId79" o:title=""/>
                </v:shape>
              </w:pict>
              <w:t xml:space="preserve"/>
            </w:r>
          </w:p>
        </w:tc>
      </w:tr>
    </w:tbl>
    <w:p w:rsidR="00952054" w:rsidRDefault="00952054">
      <w:pPr>
        <w:rPr>
          <w:sz w:val="24"/>
          <w:szCs w:val="24"/>
        </w:rPr>
      </w:pPr>
      <w:r>
        <w:rPr>
          <w:sz w:val="24"/>
          <w:szCs w:val="24"/>
        </w:rPr>
        <w:br w:type="page"/>
      </w:r>
    </w:p>
    <w:p w:rsidR="00223B3A" w:rsidRDefault="00223B3A" w:rsidP="00AE5C05">
      <w:pPr>
        <w:rPr>
          <w:sz w:val="24"/>
          <w:szCs w:val="24"/>
        </w:rPr>
        <w:sectPr w:rsidR="00223B3A" w:rsidSect="00AE5C05">
          <w:headerReference w:type="first" r:id="rId7"/>
          <w:pgSz w:w="11909" w:h="16834"/>
          <w:pgMar w:top="1440" w:right="1440" w:bottom="1440" w:left="1440" w:header="720" w:footer="720" w:gutter="0"/>
          <w:pgNumType w:start="1"/>
          <w:cols w:space="720"/>
          <w:titlePg/>
        </w:sectPr>
      </w:pPr>
    </w:p>
    <w:p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bookmarkStart w:id="39" w:name="OLE_LINK2"/>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9"/>
    </w:p>
    <w:p w:rsidR="00D7736E" w:rsidRDefault="009C7A42">
      <w:pPr>
        <w:keepNext/>
        <w:keepLines/>
        <w:spacing w:before="240" w:after="240" w:line="240" w:lineRule="auto"/>
      </w:pPr>
      <w:r>
        <w:rPr>
          <w:sz w:val="26"/>
          <w:szCs w:val="26"/>
        </w:rPr>
        <w:lastRenderedPageBreak/>
        <w:t/>
        <w:pict>
          <v:shape type="#_x0000_t75" style="width:1000px;height:706.96893366919px" stroked="f" filled="f">
            <v:imagedata r:id="rId15" o:title=""/>
          </v:shape>
        </w:pict>
        <w:t/>
        <w:pict>
          <v:shape type="#_x0000_t75" style="width:1000px;height:706.96893366919px" stroked="f" filled="f">
            <v:imagedata r:id="rId16" o:title=""/>
          </v:shape>
        </w:pict>
        <w:t/>
      </w:r>
      <w:r w:rsidR="00431D24">
        <w:rPr>
          <w:sz w:val="26"/>
          <w:szCs w:val="26"/>
        </w:rPr>
        <w:t/>
        <w:pict>
          <v:shape type="#_x0000_t75" style="width:1000px;height:706.96893366919px" stroked="f" filled="f">
            <v:imagedata r:id="rId17" o:title=""/>
          </v:shape>
        </w:pict>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A2833" w:rsidRDefault="00BA2833">
      <w:pPr>
        <w:spacing w:line="240" w:lineRule="auto"/>
      </w:pPr>
      <w:r>
        <w:separator/>
      </w:r>
    </w:p>
  </w:endnote>
  <w:endnote w:type="continuationSeparator" w:id="0">
    <w:p w:rsidR="00BA2833" w:rsidRDefault="00BA28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A2833" w:rsidRDefault="00BA2833">
      <w:pPr>
        <w:spacing w:line="240" w:lineRule="auto"/>
      </w:pPr>
      <w:r>
        <w:separator/>
      </w:r>
    </w:p>
  </w:footnote>
  <w:footnote w:type="continuationSeparator" w:id="0">
    <w:p w:rsidR="00BA2833" w:rsidRDefault="00BA28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7B952AAB" wp14:editId="2492E326">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rsidR="0075688F" w:rsidRDefault="0075688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A76118" w:rsidRDefault="00A7611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1CCA2A8F"/>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2"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3"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4"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5"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6"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7"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4"/>
  </w:num>
  <w:num w:numId="2" w16cid:durableId="1529836759">
    <w:abstractNumId w:val="3"/>
  </w:num>
  <w:num w:numId="3" w16cid:durableId="450131810">
    <w:abstractNumId w:val="7"/>
  </w:num>
  <w:num w:numId="4" w16cid:durableId="1315834406">
    <w:abstractNumId w:val="0"/>
  </w:num>
  <w:num w:numId="5" w16cid:durableId="1698697349">
    <w:abstractNumId w:val="1"/>
  </w:num>
  <w:num w:numId="6" w16cid:durableId="1246719996">
    <w:abstractNumId w:val="6"/>
  </w:num>
  <w:num w:numId="7" w16cid:durableId="81143695">
    <w:abstractNumId w:val="2"/>
  </w:num>
  <w:num w:numId="8" w16cid:durableId="2596043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81F78"/>
    <w:rsid w:val="00223B3A"/>
    <w:rsid w:val="00257F02"/>
    <w:rsid w:val="003736B9"/>
    <w:rsid w:val="00390225"/>
    <w:rsid w:val="00431D24"/>
    <w:rsid w:val="0047123B"/>
    <w:rsid w:val="004C7A30"/>
    <w:rsid w:val="004F3F84"/>
    <w:rsid w:val="0050786D"/>
    <w:rsid w:val="00517E33"/>
    <w:rsid w:val="00586ED7"/>
    <w:rsid w:val="0062329B"/>
    <w:rsid w:val="00706F97"/>
    <w:rsid w:val="0075688F"/>
    <w:rsid w:val="007F0642"/>
    <w:rsid w:val="008824DE"/>
    <w:rsid w:val="008A5A24"/>
    <w:rsid w:val="008D7176"/>
    <w:rsid w:val="00952054"/>
    <w:rsid w:val="00991B2D"/>
    <w:rsid w:val="009C7A42"/>
    <w:rsid w:val="009F38C7"/>
    <w:rsid w:val="00A40263"/>
    <w:rsid w:val="00A76118"/>
    <w:rsid w:val="00A909DF"/>
    <w:rsid w:val="00AE5C05"/>
    <w:rsid w:val="00BA2833"/>
    <w:rsid w:val="00C327A4"/>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9A94E"/>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5_document.jpeg"/><Relationship Id="rId17" Type="http://schemas.openxmlformats.org/officeDocument/2006/relationships/image" Target="media/image_rId15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 Id="rId58" Type="http://schemas.openxmlformats.org/officeDocument/2006/relationships/image" Target="media/image_rId58_document.jpeg"/><Relationship Id="rId59" Type="http://schemas.openxmlformats.org/officeDocument/2006/relationships/image" Target="media/image_rId59_document.jpeg"/><Relationship Id="rId60" Type="http://schemas.openxmlformats.org/officeDocument/2006/relationships/image" Target="media/image_rId60_document.jpeg"/><Relationship Id="rId61" Type="http://schemas.openxmlformats.org/officeDocument/2006/relationships/image" Target="media/image_rId61_document.jpeg"/><Relationship Id="rId62" Type="http://schemas.openxmlformats.org/officeDocument/2006/relationships/image" Target="media/image_rId62_document.jpeg"/><Relationship Id="rId63" Type="http://schemas.openxmlformats.org/officeDocument/2006/relationships/image" Target="media/image_rId63_document.jpeg"/><Relationship Id="rId64" Type="http://schemas.openxmlformats.org/officeDocument/2006/relationships/image" Target="media/image_rId64_document.jpeg"/><Relationship Id="rId65" Type="http://schemas.openxmlformats.org/officeDocument/2006/relationships/image" Target="media/image_rId65_document.jpeg"/><Relationship Id="rId66" Type="http://schemas.openxmlformats.org/officeDocument/2006/relationships/image" Target="media/image_rId66_document.jpeg"/><Relationship Id="rId67" Type="http://schemas.openxmlformats.org/officeDocument/2006/relationships/image" Target="media/image_rId67_document.jpeg"/><Relationship Id="rId68" Type="http://schemas.openxmlformats.org/officeDocument/2006/relationships/image" Target="media/image_rId68_document.jpeg"/><Relationship Id="rId69" Type="http://schemas.openxmlformats.org/officeDocument/2006/relationships/image" Target="media/image_rId69_document.jpeg"/><Relationship Id="rId70" Type="http://schemas.openxmlformats.org/officeDocument/2006/relationships/image" Target="media/image_rId70_document.jpeg"/><Relationship Id="rId71" Type="http://schemas.openxmlformats.org/officeDocument/2006/relationships/image" Target="media/image_rId71_document.jpeg"/><Relationship Id="rId72" Type="http://schemas.openxmlformats.org/officeDocument/2006/relationships/image" Target="media/image_rId72_document.jpeg"/><Relationship Id="rId73" Type="http://schemas.openxmlformats.org/officeDocument/2006/relationships/image" Target="media/image_rId73_document.jpeg"/><Relationship Id="rId74" Type="http://schemas.openxmlformats.org/officeDocument/2006/relationships/image" Target="media/image_rId74_document.jpeg"/><Relationship Id="rId75" Type="http://schemas.openxmlformats.org/officeDocument/2006/relationships/image" Target="media/image_rId75_document.jpeg"/><Relationship Id="rId76" Type="http://schemas.openxmlformats.org/officeDocument/2006/relationships/image" Target="media/image_rId76_document.jpeg"/><Relationship Id="rId77" Type="http://schemas.openxmlformats.org/officeDocument/2006/relationships/image" Target="media/image_rId77_document.jpeg"/><Relationship Id="rId78" Type="http://schemas.openxmlformats.org/officeDocument/2006/relationships/image" Target="media/image_rId78_document.jpeg"/><Relationship Id="rId79" Type="http://schemas.openxmlformats.org/officeDocument/2006/relationships/image" Target="media/image_rId79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11</Pages>
  <Words>987</Words>
  <Characters>5628</Characters>
  <Application>Microsoft Office Word</Application>
  <DocSecurity>0</DocSecurity>
  <Lines>46</Lines>
  <Paragraphs>13</Paragraphs>
  <ScaleCrop>false</ScaleCrop>
  <Company/>
  <LinksUpToDate>false</LinksUpToDate>
  <CharactersWithSpaces>6602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42</cp:revision>
  <dcterms:created xsi:type="dcterms:W3CDTF">2024-12-20T12:00:00Z</dcterms:created>
  <dcterms:modified xsi:type="dcterms:W3CDTF">2024-12-22T07:16:00Z</dcterms:modified>
</cp:coreProperties>
</file>