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Büelstrasse 4, St Margrethen,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601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Jehona Tafili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Jehona Tafili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MaP-7</w:t>
            </w:r>
          </w:p>
        </w:tc>
        <w:tc>
          <w:tcPr>
            <w:noWrap/>
          </w:tcPr>
          <w:p>
            <w:pPr/>
            <w:r>
              <w:rPr/>
              <w:t xml:space="preserve">Gang / Treppenhaus / Küche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MaP-17</w:t>
            </w:r>
          </w:p>
        </w:tc>
        <w:tc>
          <w:tcPr>
            <w:noWrap/>
          </w:tcPr>
          <w:p>
            <w:pPr/>
            <w:r>
              <w:rPr/>
              <w:t xml:space="preserve">Küche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Gang / Treppenhaus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Ganzes Haus
</w:t>
            </w:r>
          </w:p>
          <w:p>
            <w:pPr/>
            <w:r>
              <w:rPr/>
              <w:t xml:space="preserve">EG - DG
</w:t>
            </w:r>
          </w:p>
          <w:p>
            <w:pPr/>
            <w:r>
              <w:rPr/>
              <w:t xml:space="preserve">Kamin
</w:t>
            </w:r>
          </w:p>
        </w:tc>
        <w:tc>
          <w:tcPr>
            <w:noWrap/>
          </w:tcPr>
          <w:p>
            <w:pPr/>
            <w:r>
              <w:rPr/>
              <w:t xml:space="preserve">Kamin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Putz</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14m²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MaP-7</w:t>
            </w:r>
          </w:p>
        </w:tc>
        <w:tc>
          <w:tcPr>
            <w:noWrap/>
          </w:tcPr>
          <w:p>
            <w:pPr/>
            <w:r>
              <w:rPr/>
              <w:t xml:space="preserve">(elastische) Bodenbeläge</w:t>
            </w:r>
          </w:p>
        </w:tc>
        <w:tc>
          <w:tcPr>
            <w:noWrap/>
          </w:tcPr>
          <w:p>
            <w:pPr/>
            <w:r>
              <w:rPr/>
              <w:t xml:space="preserve">5</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MaP-17</w:t>
            </w:r>
          </w:p>
        </w:tc>
        <w:tc>
          <w:tcPr>
            <w:noWrap/>
          </w:tcPr>
          <w:p>
            <w:pPr/>
            <w:r>
              <w:rPr/>
              <w:t xml:space="preserve">(elastische) Bodenbeläge</w:t>
            </w:r>
          </w:p>
        </w:tc>
        <w:tc>
          <w:tcPr>
            <w:noWrap/>
          </w:tcPr>
          <w:p>
            <w:pPr/>
            <w:r>
              <w:rPr/>
              <w:t xml:space="preserve">13</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145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MaP-7</w:t>
      </w:r>
      <w:r>
        <w:rPr>
          <w:sz w:val="24"/>
          <w:szCs w:val="24"/>
        </w:rPr>
        <w:t xml:space="preserve">  </w:t>
      </w:r>
      <w:br/>
      <w:r>
        <w:rPr>
          <w:sz w:val="24"/>
          <w:szCs w:val="24"/>
        </w:rPr>
        <w:t xml:space="preserve">(elastische) Bodenbeläge aus Map 7 können durch instruierte Handwerker unter Einhaltung der Richtlinien 33049 rückgebaut werden. Das Material ist mit dem LVA Code 17 06 98 nk zu entsorgen.</w:t>
      </w:r>
      <w:br/>
      <w:r>
        <w:rPr>
          <w:sz w:val="24"/>
          <w:szCs w:val="24"/>
        </w:rPr>
        <w:t xml:space="preserve"/>
      </w:r>
      <w:br/>
      <w:r>
        <w:rPr>
          <w:sz w:val="24"/>
          <w:szCs w:val="24"/>
          <w:b w:val="1"/>
          <w:bCs w:val="1"/>
        </w:rPr>
        <w:t xml:space="preserve"/>
      </w:r>
      <w:r>
        <w:rPr>
          <w:sz w:val="24"/>
          <w:szCs w:val="24"/>
          <w:b w:val="1"/>
          <w:bCs w:val="1"/>
        </w:rPr>
        <w:t xml:space="preserve">MaP-9</w:t>
      </w:r>
      <w:r>
        <w:rPr>
          <w:sz w:val="24"/>
          <w:szCs w:val="24"/>
        </w:rPr>
        <w:t xml:space="preserve">  </w:t>
      </w:r>
      <w:br/>
      <w:r>
        <w:rPr>
          <w:sz w:val="24"/>
          <w:szCs w:val="24"/>
        </w:rPr>
        <w:t xml:space="preserve">Putz aus Map 9 muss durch einen Schadstoffsanierer unter Einhaltung der EKAS 6503 Kap. 7 Richtlinien saniert werden. Dieses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w:t>
      </w:r>
      <w:br/>
      <w:r>
        <w:rPr>
          <w:sz w:val="24"/>
          <w:szCs w:val="24"/>
        </w:rPr>
        <w:t xml:space="preserve">Plattenkleber aus Map 10 erfordert die Sanierung durch einen Schadstoffsanierer gemäss EKAS 6503 Kap. 7. Der entsprechende LVA Code zur Entsorgung lautet 17 06 05 S.</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w:t>
      </w:r>
      <w:br/>
      <w:r>
        <w:rPr>
          <w:sz w:val="24"/>
          <w:szCs w:val="24"/>
        </w:rPr>
        <w:t xml:space="preserve">Der Plattenkleber aus Map 16 wird von einem Schadstoffsanierer unter den EKAS 6503 Kap. 7 Richtlinien saniert. Für die Entsorgung ist der LVA Code 17 06 05 S anzuwenden.</w:t>
      </w:r>
      <w:br/>
      <w:r>
        <w:rPr>
          <w:sz w:val="24"/>
          <w:szCs w:val="24"/>
        </w:rPr>
        <w:t xml:space="preserve"/>
      </w:r>
      <w:br/>
      <w:r>
        <w:rPr>
          <w:sz w:val="24"/>
          <w:szCs w:val="24"/>
          <w:b w:val="1"/>
          <w:bCs w:val="1"/>
        </w:rPr>
        <w:t xml:space="preserve"/>
      </w:r>
      <w:r>
        <w:rPr>
          <w:sz w:val="24"/>
          <w:szCs w:val="24"/>
          <w:b w:val="1"/>
          <w:bCs w:val="1"/>
        </w:rPr>
        <w:t xml:space="preserve">MaP-17</w:t>
      </w:r>
      <w:r>
        <w:rPr>
          <w:sz w:val="24"/>
          <w:szCs w:val="24"/>
        </w:rPr>
        <w:t xml:space="preserve">  </w:t>
      </w:r>
      <w:br/>
      <w:r>
        <w:rPr>
          <w:sz w:val="24"/>
          <w:szCs w:val="24"/>
        </w:rPr>
        <w:t xml:space="preserve">Die (elastischen) Bodenbeläge aus Map 17 werden durch instruierte Handwerker gemäss Richtlinien 33049 rückgebaut. Sie sind mit dem LVA Code 17 06 98 nk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Das Material LAP aus VB-1 muss von einem Schadstoffsanierer gemäss den Richtlinien 33036 entfernt werden. Der zugehörige LVA Code für die Entsorgung ist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 aus VB-2 kann von instruierte Handwerker mit der Richtlinienangabe 33031 rückgebaut werden. Für die Entsorgung gilt der LVA Code 17 06 98 nk.</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Der Faserzement aus VB-3 ist ebenfalls durch instruierte Handwerker unter den Richtlinien 33031 zu handhaben. Der Entsorgungsprozess erfolgt über den LVA 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 Treppenhaus
</w:t>
            </w:r>
          </w:p>
          <w:p>
            <w:pPr/>
            <w:r>
              <w:rPr/>
              <w:t xml:space="preserve">EG -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 Bad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Küche / Bad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Küche / Bad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Wohnzimner / Esszimmer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MaP-7</w:t>
            </w:r>
          </w:p>
        </w:tc>
        <w:tc>
          <w:tcPr>
            <w:shd w:val="clear" w:fill="orange"/>
            <w:noWrap/>
          </w:tcPr>
          <w:p>
            <w:pPr/>
            <w:r>
              <w:rPr/>
              <w:t xml:space="preserve">Gang / Treppenhaus / Küche
</w:t>
            </w:r>
          </w:p>
          <w:p>
            <w:pPr/>
            <w:r>
              <w:rPr/>
              <w:t xml:space="preserve">OG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Keller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Gang / Treppenhaus
</w:t>
            </w:r>
          </w:p>
          <w:p>
            <w:pPr/>
            <w:r>
              <w:rPr/>
              <w:t xml:space="preserve">EG - OG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Gang / Treppenhaus
</w:t>
            </w:r>
          </w:p>
          <w:p>
            <w:pPr/>
            <w:r>
              <w:rPr/>
              <w:t xml:space="preserve">EG - OG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MaP-17</w:t>
            </w:r>
          </w:p>
        </w:tc>
        <w:tc>
          <w:tcPr>
            <w:shd w:val="clear" w:fill="orange"/>
            <w:noWrap/>
          </w:tcPr>
          <w:p>
            <w:pPr/>
            <w:r>
              <w:rPr/>
              <w:t xml:space="preserve">Küche
</w:t>
            </w:r>
          </w:p>
          <w:p>
            <w:pPr/>
            <w:r>
              <w:rPr/>
              <w:t xml:space="preserve">OG
</w:t>
            </w:r>
          </w:p>
          <w:p>
            <w:pPr/>
            <w:r>
              <w:rPr/>
              <w:t xml:space="preserve">Boden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VM-22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VM-23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Wohnzimner
</w:t>
            </w:r>
          </w:p>
          <w:p>
            <w:pPr/>
            <w:r>
              <w:rPr/>
              <w:t xml:space="preserve">OG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Garage
</w:t>
            </w:r>
          </w:p>
          <w:p>
            <w:pPr/>
            <w:r>
              <w:rPr/>
              <w:t xml:space="preserve">EG
</w:t>
            </w:r>
          </w:p>
          <w:p>
            <w:pPr/>
            <w:r>
              <w:rPr/>
              <w:t xml:space="preserve">Wand / Decke
</w:t>
            </w:r>
          </w:p>
        </w:tc>
        <w:tc>
          <w:tcPr>
            <w:shd w:val="clear" w:fill="red"/>
            <w:noWrap/>
          </w:tcPr>
          <w:p>
            <w:pPr/>
            <w:r>
              <w:rPr/>
              <w:t xml:space="preserve">VM-25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MaP-22</w:t>
            </w:r>
          </w:p>
        </w:tc>
        <w:tc>
          <w:tcPr>
            <w:shd w:val="clear" w:fill="red"/>
            <w:noWrap/>
          </w:tcPr>
          <w:p>
            <w:pPr/>
            <w:r>
              <w:rPr/>
              <w:t xml:space="preserve">Garage
</w:t>
            </w:r>
          </w:p>
          <w:p>
            <w:pPr/>
            <w:r>
              <w:rPr/>
              <w:t xml:space="preserve">EG
</w:t>
            </w:r>
          </w:p>
          <w:p>
            <w:pPr/>
            <w:r>
              <w:rPr/>
              <w:t xml:space="preserve">Boden
</w:t>
            </w:r>
          </w:p>
        </w:tc>
        <w:tc>
          <w:tcPr>
            <w:shd w:val="clear" w:fill="red"/>
            <w:noWrap/>
          </w:tcPr>
          <w:p>
            <w:pPr/>
            <w:r>
              <w:rPr/>
              <w:t xml:space="preserve">VM-26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MaP-23</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VB-1</w:t>
            </w:r>
          </w:p>
        </w:tc>
        <w:tc>
          <w:tcPr>
            <w:shd w:val="clear" w:fill="red"/>
            <w:noWrap/>
          </w:tcPr>
          <w:p>
            <w:pPr/>
            <w:r>
              <w:rPr/>
              <w:t xml:space="preserve">Gang / Treppenhaus
</w:t>
            </w:r>
          </w:p>
          <w:p>
            <w:pPr/>
            <w:r>
              <w:rPr/>
              <w:t xml:space="preserve">OG
</w:t>
            </w:r>
          </w:p>
          <w:p>
            <w:pPr/>
            <w:r>
              <w:rPr/>
              <w:t xml:space="preserve">Elektrotableau
</w:t>
            </w:r>
          </w:p>
        </w:tc>
        <w:tc>
          <w:tcPr>
            <w:shd w:val="clear" w:fill="red"/>
            <w:noWrap/>
          </w:tcPr>
          <w:p>
            <w:pPr/>
            <w:r>
              <w:rPr/>
              <w:t xml:space="preserve">VM-8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VB-3</w:t>
            </w:r>
          </w:p>
        </w:tc>
        <w:tc>
          <w:tcPr>
            <w:shd w:val="clear" w:fill="orange"/>
            <w:noWrap/>
          </w:tcPr>
          <w:p>
            <w:pPr/>
            <w:r>
              <w:rPr/>
              <w:t xml:space="preserve">Ganzes Haus
</w:t>
            </w:r>
          </w:p>
          <w:p>
            <w:pPr/>
            <w:r>
              <w:rPr/>
              <w:t xml:space="preserve">EG - DG
</w:t>
            </w:r>
          </w:p>
          <w:p>
            <w:pPr/>
            <w:r>
              <w:rPr/>
              <w:t xml:space="preserve">Kamin
</w:t>
            </w:r>
          </w:p>
        </w:tc>
        <w:tc>
          <w:tcPr>
            <w:shd w:val="clear" w:fill="orange"/>
            <w:noWrap/>
          </w:tcPr>
          <w:p>
            <w:pPr/>
            <w:r>
              <w:rPr/>
              <w:t xml:space="preserve">VM-14
</w:t>
            </w:r>
          </w:p>
          <w:p>
            <w:pPr/>
            <w:r>
              <w:rPr/>
              <w:t xml:space="preserve">Faserzement
</w:t>
            </w:r>
          </w:p>
          <w:p>
            <w:pPr/>
            <w:r>
              <w:rPr/>
              <w:t xml:space="preserve">Kamin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VB-4</w:t>
            </w:r>
          </w:p>
        </w:tc>
        <w:tc>
          <w:tcPr>
            <w:shd w:val="clear" w:fill="red"/>
            <w:noWrap/>
          </w:tcPr>
          <w:p>
            <w:pPr/>
            <w:r>
              <w:rPr/>
              <w:t xml:space="preserve">Gang / Treppenhaus
</w:t>
            </w:r>
          </w:p>
          <w:p>
            <w:pPr/>
            <w:r>
              <w:rPr/>
              <w:t xml:space="preserve">OG
</w:t>
            </w:r>
          </w:p>
          <w:p>
            <w:pPr/>
            <w:r>
              <w:rPr/>
              <w:t xml:space="preserve">Elektrotableau
</w:t>
            </w:r>
          </w:p>
        </w:tc>
        <w:tc>
          <w:tcPr>
            <w:shd w:val="clear" w:fill="red"/>
            <w:noWrap/>
          </w:tcPr>
          <w:p>
            <w:pPr/>
            <w:r>
              <w:rPr/>
              <w:t xml:space="preserve">VM-19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