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Zentralstrasse 9, 8304 Wallisellen,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10918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598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Stadt Wallisellen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Stadt Wallisellen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120</w:t>
      </w:r>
      <w:r>
        <w:rPr>
          <w:sz w:val="24"/>
          <w:szCs w:val="24"/>
        </w:rPr>
        <w:t xml:space="preserve">  </w:t>
      </w:r>
      <w:br/>
      <w:r>
        <w:rPr>
          <w:sz w:val="24"/>
          <w:szCs w:val="24"/>
        </w:rPr>
        <w:t xml:space="preserve">PVC aus Map 120 muss durch einen Schadstoffsanierer unter Einhaltung der Richtlinien 33042 entsorgt werden. Der lva code hierfür ist 17 02 03.</w:t>
      </w:r>
      <w:br/>
      <w:r>
        <w:rPr>
          <w:sz w:val="24"/>
          <w:szCs w:val="24"/>
        </w:rPr>
        <w:t xml:space="preserve"/>
      </w:r>
      <w:br/>
      <w:r>
        <w:rPr>
          <w:sz w:val="24"/>
          <w:szCs w:val="24"/>
          <w:b w:val="1"/>
          <w:bCs w:val="1"/>
        </w:rPr>
        <w:t xml:space="preserve"/>
      </w:r>
      <w:r>
        <w:rPr>
          <w:sz w:val="24"/>
          <w:szCs w:val="24"/>
          <w:b w:val="1"/>
          <w:bCs w:val="1"/>
        </w:rPr>
        <w:t xml:space="preserve">Map 121</w:t>
      </w:r>
      <w:r>
        <w:rPr>
          <w:sz w:val="24"/>
          <w:szCs w:val="24"/>
        </w:rPr>
        <w:t xml:space="preserve">  </w:t>
      </w:r>
      <w:br/>
      <w:r>
        <w:rPr>
          <w:sz w:val="24"/>
          <w:szCs w:val="24"/>
        </w:rPr>
        <w:t xml:space="preserve">Teer aus Map 121 soll durch einen Schadstoffsanierer nach den Richtlinien 33020 behandelt werden. Es ist unter dem lva code 17 03 01 in einer entsprechenden Deponie zu entsorgen.</w:t>
      </w:r>
      <w:br/>
      <w:r>
        <w:rPr>
          <w:sz w:val="24"/>
          <w:szCs w:val="24"/>
        </w:rPr>
        <w:t xml:space="preserve"/>
      </w:r>
      <w:br/>
      <w:r>
        <w:rPr>
          <w:sz w:val="24"/>
          <w:szCs w:val="24"/>
          <w:b w:val="1"/>
          <w:bCs w:val="1"/>
        </w:rPr>
        <w:t xml:space="preserve"/>
      </w:r>
      <w:r>
        <w:rPr>
          <w:sz w:val="24"/>
          <w:szCs w:val="24"/>
          <w:b w:val="1"/>
          <w:bCs w:val="1"/>
        </w:rPr>
        <w:t xml:space="preserve">Map 122</w:t>
      </w:r>
      <w:r>
        <w:rPr>
          <w:sz w:val="24"/>
          <w:szCs w:val="24"/>
        </w:rPr>
        <w:t xml:space="preserve">  </w:t>
      </w:r>
      <w:br/>
      <w:r>
        <w:rPr>
          <w:sz w:val="24"/>
          <w:szCs w:val="24"/>
        </w:rPr>
        <w:t xml:space="preserve">Kunststoff aus Map 122 bedarf einer Sanierung durch instruierte Handwerker gemäß den Richtlinien 33043. Der Abfall ist mit dem lva code 17 02 03n korrekt zu klassifizieren.</w:t>
      </w:r>
      <w:br/>
      <w:r>
        <w:rPr>
          <w:sz w:val="24"/>
          <w:szCs w:val="24"/>
        </w:rPr>
        <w:t xml:space="preserve"/>
      </w:r>
      <w:br/>
      <w:r>
        <w:rPr>
          <w:sz w:val="24"/>
          <w:szCs w:val="24"/>
          <w:b w:val="1"/>
          <w:bCs w:val="1"/>
        </w:rPr>
        <w:t xml:space="preserve"/>
      </w:r>
      <w:r>
        <w:rPr>
          <w:sz w:val="24"/>
          <w:szCs w:val="24"/>
          <w:b w:val="1"/>
          <w:bCs w:val="1"/>
        </w:rPr>
        <w:t xml:space="preserve">Map 124</w:t>
      </w:r>
      <w:r>
        <w:rPr>
          <w:sz w:val="24"/>
          <w:szCs w:val="24"/>
        </w:rPr>
        <w:t xml:space="preserve">  </w:t>
      </w:r>
      <w:br/>
      <w:r>
        <w:rPr>
          <w:sz w:val="24"/>
          <w:szCs w:val="24"/>
        </w:rPr>
        <w:t xml:space="preserve">Bitumen aus Map 124 wird durch einen Schadstoffsanierer nach den Richtlinien 33021 saniert. Die lva code Klassifizierung für diesen Fall lautet 17 03 02.</w:t>
      </w:r>
      <w:br/>
      <w:r>
        <w:rPr>
          <w:sz w:val="24"/>
          <w:szCs w:val="24"/>
        </w:rPr>
        <w:t xml:space="preserve"/>
      </w:r>
      <w:br/>
      <w:r>
        <w:rPr>
          <w:sz w:val="24"/>
          <w:szCs w:val="24"/>
          <w:b w:val="1"/>
          <w:bCs w:val="1"/>
        </w:rPr>
        <w:t xml:space="preserve"/>
      </w:r>
      <w:r>
        <w:rPr>
          <w:sz w:val="24"/>
          <w:szCs w:val="24"/>
          <w:b w:val="1"/>
          <w:bCs w:val="1"/>
        </w:rPr>
        <w:t xml:space="preserve">Map 126</w:t>
      </w:r>
      <w:r>
        <w:rPr>
          <w:sz w:val="24"/>
          <w:szCs w:val="24"/>
        </w:rPr>
        <w:t xml:space="preserve">  </w:t>
      </w:r>
      <w:br/>
      <w:r>
        <w:rPr>
          <w:sz w:val="24"/>
          <w:szCs w:val="24"/>
        </w:rPr>
        <w:t xml:space="preserve">Polystyrol aus Map 126 soll durch instruierte Handwerker unter Beachtung der Richtlinien 33053 entfernt werden. Hierbei ist der lva code 17 06 04n zu verwenden.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Küche / Garderobe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Küche / Garderobe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Sitzungszimmer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Sitzungszimmer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Treppenhaus
</w:t>
            </w:r>
          </w:p>
          <w:p>
            <w:pPr/>
            <w:r>
              <w:rPr/>
              <w:t xml:space="preserve">UG - DG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Treppenhaus
</w:t>
            </w:r>
          </w:p>
          <w:p>
            <w:pPr/>
            <w:r>
              <w:rPr/>
              <w:t xml:space="preserve">UG - DG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