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Im Sträler 21, 8047 Zürich,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AR6155</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596</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Ackermann Somaya</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Ackermann Somaya</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24 November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 aus Map 17</w:t>
      </w:r>
      <w:r>
        <w:rPr>
          <w:sz w:val="24"/>
          <w:szCs w:val="24"/>
        </w:rPr>
        <w:t xml:space="preserve"> kann durch instruierte Handwerker unter Einhaltung der Richtlinien 33031 rückgebaut werden und ist mit dem LVA Code 17 06 98nk in einer Deponie Typ B zu entsorgen. Es wird empfohlen, dass die Handwerker speziell in den Richtlinien geschult sind, um korrekte Entsorgung zu gewährleisten.</w:t>
      </w:r>
      <w:br/>
      <w:r>
        <w:rPr>
          <w:sz w:val="24"/>
          <w:szCs w:val="24"/>
        </w:rPr>
        <w:t xml:space="preserve"/>
      </w:r>
      <w:br/>
      <w:r>
        <w:rPr>
          <w:sz w:val="24"/>
          <w:szCs w:val="24"/>
          <w:b w:val="1"/>
          <w:bCs w:val="1"/>
        </w:rPr>
        <w:t xml:space="preserve"/>
      </w:r>
      <w:r>
        <w:rPr>
          <w:sz w:val="24"/>
          <w:szCs w:val="24"/>
          <w:b w:val="1"/>
          <w:bCs w:val="1"/>
        </w:rPr>
        <w:t xml:space="preserve">PVC aus Probe-ID 21x</w:t>
      </w:r>
      <w:r>
        <w:rPr>
          <w:sz w:val="24"/>
          <w:szCs w:val="24"/>
        </w:rPr>
        <w:t xml:space="preserve"> ist mit einem Volumen von 2 m³ vorhanden und muss entsprechend den DKS-Regelungen und Richtlinien 73020 behandelt werden. Der Entsorgungscode LVA 16 01 04 gibt vor, dass das Material ordnungsgemäss und umweltgerecht entsorgt wird.</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Esszimmer
</w:t>
            </w:r>
          </w:p>
          <w:p>
            <w:pPr/>
            <w:r>
              <w:rPr/>
              <w:t xml:space="preserve">2. OG
</w:t>
            </w:r>
          </w:p>
          <w:p>
            <w:pPr/>
            <w:r>
              <w:rPr/>
              <w:t xml:space="preserve">Wand
</w:t>
            </w:r>
          </w:p>
        </w:tc>
        <w:tc>
          <w:tcPr>
            <w:shd w:val="clear" w:fill="red"/>
            <w:noWrap/>
          </w:tcPr>
          <w:p>
            <w:pPr/>
            <w:r>
              <w:rPr/>
              <w:t xml:space="preserve">VM-1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Küche
</w:t>
            </w:r>
          </w:p>
          <w:p>
            <w:pPr/>
            <w:r>
              <w:rPr/>
              <w:t xml:space="preserve">2. OG
</w:t>
            </w:r>
          </w:p>
          <w:p>
            <w:pPr/>
            <w:r>
              <w:rPr/>
              <w:t xml:space="preserve">Wand
</w:t>
            </w:r>
          </w:p>
        </w:tc>
        <w:tc>
          <w:tcPr>
            <w:shd w:val="clear" w:fill="red"/>
            <w:noWrap/>
          </w:tcPr>
          <w:p>
            <w:pPr/>
            <w:r>
              <w:rPr/>
              <w:t xml:space="preserve">VM-2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Küche / Esszimmer
</w:t>
            </w:r>
          </w:p>
          <w:p>
            <w:pPr/>
            <w:r>
              <w:rPr/>
              <w:t xml:space="preserve">2. OG
</w:t>
            </w:r>
          </w:p>
          <w:p>
            <w:pPr/>
            <w:r>
              <w:rPr/>
              <w:t xml:space="preserve">Decke
</w:t>
            </w:r>
          </w:p>
        </w:tc>
        <w:tc>
          <w:tcPr>
            <w:shd w:val="clear" w:fill="red"/>
            <w:noWrap/>
          </w:tcPr>
          <w:p>
            <w:pPr/>
            <w:r>
              <w:rPr/>
              <w:t xml:space="preserve">VM-3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