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Sonnenbergweg 3, 8422 Pfungen,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115</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581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Alexandra Smith</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Alexandra Smith</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2025-11-28</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02 December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MaP-6</w:t>
            </w:r>
          </w:p>
        </w:tc>
        <w:tc>
          <w:tcPr>
            <w:noWrap/>
          </w:tcPr>
          <w:p>
            <w:pPr/>
            <w:r>
              <w:rPr/>
              <w:t xml:space="preserve">Wohnzimmer
</w:t>
            </w:r>
          </w:p>
          <w:p>
            <w:pPr/>
            <w:r>
              <w:rPr/>
              <w:t xml:space="preserve">EG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Küche
</w:t>
            </w:r>
          </w:p>
          <w:p>
            <w:pPr/>
            <w:r>
              <w:rPr/>
              <w:t xml:space="preserve">EG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VB-2</w:t>
            </w:r>
          </w:p>
        </w:tc>
        <w:tc>
          <w:tcPr>
            <w:noWrap/>
          </w:tcPr>
          <w:p>
            <w:pPr/>
            <w:r>
              <w:rPr/>
              <w:t xml:space="preserve">Küche / Wohnzimmer
</w:t>
            </w:r>
          </w:p>
          <w:p>
            <w:pPr/>
            <w:r>
              <w:rPr/>
              <w:t xml:space="preserve">EG
</w:t>
            </w:r>
          </w:p>
          <w:p>
            <w:pPr/>
            <w:r>
              <w:rPr/>
              <w:t xml:space="preserve">Kachelofen
</w:t>
            </w:r>
          </w:p>
        </w:tc>
        <w:tc>
          <w:tcPr>
            <w:noWrap/>
          </w:tcPr>
          <w:p>
            <w:pPr/>
            <w:r>
              <w:rPr/>
              <w:t xml:space="preserve">Kachelofen</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MaP-6</w:t>
            </w:r>
          </w:p>
        </w:tc>
        <w:tc>
          <w:tcPr>
            <w:noWrap/>
          </w:tcPr>
          <w:p>
            <w:pPr/>
            <w:r>
              <w:rPr/>
              <w:t xml:space="preserve">Putz</w:t>
            </w:r>
          </w:p>
        </w:tc>
        <w:tc>
          <w:tcPr>
            <w:noWrap/>
          </w:tcPr>
          <w:p>
            <w:pPr/>
            <w:r>
              <w:rPr/>
              <w:t xml:space="preserve">28m²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VB-2</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MaP-6 - Putz</w:t>
      </w:r>
      <w:r>
        <w:rPr>
          <w:sz w:val="24"/>
          <w:szCs w:val="24"/>
        </w:rPr>
        <w:t xml:space="preserve"/>
      </w:r>
      <w:br/>
      <w:r>
        <w:rPr>
          <w:sz w:val="24"/>
          <w:szCs w:val="24"/>
        </w:rPr>
        <w:t xml:space="preserve"/>
      </w:r>
      <w:br/>
      <w:r>
        <w:rPr>
          <w:sz w:val="24"/>
          <w:szCs w:val="24"/>
        </w:rPr>
        <w:t xml:space="preserve">Der Putz im Wohnzimmer im Erdgeschoss an der Wand weist eine Schadstoffbelastung mit Asbest auf. Dieser Putz muss durch Schadstoffsanierer unter Einhaltung der Richtlinien EKAS 6503 Kapitel 7 rückgebaut werden und ist mit dem LVA-Code 17 06 05 S zu entsorgen.</w:t>
      </w:r>
      <w:br/>
      <w:r>
        <w:rPr>
          <w:sz w:val="24"/>
          <w:szCs w:val="24"/>
        </w:rPr>
        <w:t xml:space="preserve"/>
      </w:r>
      <w:br/>
      <w:r>
        <w:rPr>
          <w:sz w:val="24"/>
          <w:szCs w:val="24"/>
          <w:b w:val="1"/>
          <w:bCs w:val="1"/>
        </w:rPr>
        <w:t xml:space="preserve"/>
      </w:r>
      <w:r>
        <w:rPr>
          <w:sz w:val="24"/>
          <w:szCs w:val="24"/>
          <w:b w:val="1"/>
          <w:bCs w:val="1"/>
        </w:rPr>
        <w:t xml:space="preserve">VB-1 - LAP</w:t>
      </w:r>
      <w:r>
        <w:rPr>
          <w:sz w:val="24"/>
          <w:szCs w:val="24"/>
        </w:rPr>
        <w:t xml:space="preserve"/>
      </w:r>
      <w:br/>
      <w:r>
        <w:rPr>
          <w:sz w:val="24"/>
          <w:szCs w:val="24"/>
        </w:rPr>
        <w:t xml:space="preserve"/>
      </w:r>
      <w:br/>
      <w:r>
        <w:rPr>
          <w:sz w:val="24"/>
          <w:szCs w:val="24"/>
        </w:rPr>
        <w:t xml:space="preserve">Das Elektrotableau in der Küche im Erdgeschoss enthält asbesthaltige Materialien. Der Rückbau dieser Materialien erfordert Schadstoffsanierer, die die Richtlinien 33036 befolgen. Die Entsorgung erfolgt unter dem LVA-Code 17 06 05 S.</w:t>
      </w:r>
      <w:br/>
      <w:r>
        <w:rPr>
          <w:sz w:val="24"/>
          <w:szCs w:val="24"/>
        </w:rPr>
        <w:t xml:space="preserve"/>
      </w:r>
      <w:br/>
      <w:r>
        <w:rPr>
          <w:sz w:val="24"/>
          <w:szCs w:val="24"/>
          <w:b w:val="1"/>
          <w:bCs w:val="1"/>
        </w:rPr>
        <w:t xml:space="preserve"/>
      </w:r>
      <w:r>
        <w:rPr>
          <w:sz w:val="24"/>
          <w:szCs w:val="24"/>
          <w:b w:val="1"/>
          <w:bCs w:val="1"/>
        </w:rPr>
        <w:t xml:space="preserve">VB-2 - LAP</w:t>
      </w:r>
      <w:r>
        <w:rPr>
          <w:sz w:val="24"/>
          <w:szCs w:val="24"/>
        </w:rPr>
        <w:t xml:space="preserve"/>
      </w:r>
      <w:br/>
      <w:r>
        <w:rPr>
          <w:sz w:val="24"/>
          <w:szCs w:val="24"/>
        </w:rPr>
        <w:t xml:space="preserve"/>
      </w:r>
      <w:br/>
      <w:r>
        <w:rPr>
          <w:sz w:val="24"/>
          <w:szCs w:val="24"/>
        </w:rPr>
        <w:t xml:space="preserve">Der Kachelofen in der Küche und im Wohnzimmer im Erdgeschoss ist mit asbesthaltigen Materialien ausgestattet. Auch hier muss der Rückbau durch Schadstoffsanierer durchgeführt werden, wobei die Richtlinien 33036 eingehalten werden müssen. Die Entsorgung erfolgt unter dem LVA-Code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orange"/>
            <w:noWrap/>
          </w:tcPr>
          <w:p>
            <w:pPr/>
            <w:r>
              <w:rPr/>
              <w:t xml:space="preserve">MaP-2</w:t>
            </w:r>
          </w:p>
        </w:tc>
        <w:tc>
          <w:tcPr>
            <w:shd w:val="clear" w:fill="orange"/>
            <w:noWrap/>
          </w:tcPr>
          <w:p>
            <w:pPr/>
            <w:r>
              <w:rPr/>
              <w:t xml:space="preserve">Küche
</w:t>
            </w:r>
          </w:p>
          <w:p>
            <w:pPr/>
            <w:r>
              <w:rPr/>
              <w:t xml:space="preserve">EG
</w:t>
            </w:r>
          </w:p>
          <w:p>
            <w:pPr/>
            <w:r>
              <w:rPr/>
              <w:t xml:space="preserve">Boden
</w:t>
            </w:r>
          </w:p>
        </w:tc>
        <w:tc>
          <w:tcPr>
            <w:shd w:val="clear" w:fill="orange"/>
            <w:noWrap/>
          </w:tcPr>
          <w:p>
            <w:pPr/>
            <w:r>
              <w:rPr/>
              <w:t xml:space="preserve">VM-3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7" o:title=""/>
                </v:shape>
              </w:pict>
              <w:t xml:space="preserve"/>
            </w:r>
          </w:p>
        </w:tc>
        <w:tc>
          <w:tcPr>
            <w:shd w:val="clear" w:fill="orange"/>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MaP-6</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VM-10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MaP-9</w:t>
            </w:r>
          </w:p>
        </w:tc>
        <w:tc>
          <w:tcPr>
            <w:shd w:val="clear" w:fill="red"/>
            <w:noWrap/>
          </w:tcPr>
          <w:p>
            <w:pPr/>
            <w:r>
              <w:rPr/>
              <w:t xml:space="preserve">Bad
</w:t>
            </w:r>
          </w:p>
          <w:p>
            <w:pPr/>
            <w:r>
              <w:rPr/>
              <w:t xml:space="preserve">EG
</w:t>
            </w:r>
          </w:p>
          <w:p>
            <w:pPr/>
            <w:r>
              <w:rPr/>
              <w:t xml:space="preserve">Decke
</w:t>
            </w:r>
          </w:p>
        </w:tc>
        <w:tc>
          <w:tcPr>
            <w:shd w:val="clear" w:fill="red"/>
            <w:noWrap/>
          </w:tcPr>
          <w:p>
            <w:pPr/>
            <w:r>
              <w:rPr/>
              <w:t xml:space="preserve">VM-12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MaP-11</w:t>
            </w:r>
          </w:p>
        </w:tc>
        <w:tc>
          <w:tcPr>
            <w:shd w:val="clear" w:fill="red"/>
            <w:noWrap/>
          </w:tcPr>
          <w:p>
            <w:pPr/>
            <w:r>
              <w:rPr/>
              <w:t xml:space="preserve">Schopf
</w:t>
            </w:r>
          </w:p>
          <w:p>
            <w:pPr/>
            <w:r>
              <w:rPr/>
              <w:t xml:space="preserve">EG
</w:t>
            </w:r>
          </w:p>
          <w:p>
            <w:pPr/>
            <w:r>
              <w:rPr/>
              <w:t xml:space="preserve">Wand
</w:t>
            </w:r>
          </w:p>
        </w:tc>
        <w:tc>
          <w:tcPr>
            <w:shd w:val="clear" w:fill="red"/>
            <w:noWrap/>
          </w:tcPr>
          <w:p>
            <w:pPr/>
            <w:r>
              <w:rPr/>
              <w:t xml:space="preserve">VM-13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orange"/>
            <w:noWrap/>
          </w:tcPr>
          <w:p>
            <w:pPr/>
            <w:r>
              <w:rPr/>
              <w:t xml:space="preserve">MaP-12</w:t>
            </w:r>
          </w:p>
        </w:tc>
        <w:tc>
          <w:tcPr>
            <w:shd w:val="clear" w:fill="orange"/>
            <w:noWrap/>
          </w:tcPr>
          <w:p>
            <w:pPr/>
            <w:r>
              <w:rPr/>
              <w:t xml:space="preserve">Treppenhaus / Gang
</w:t>
            </w:r>
          </w:p>
          <w:p>
            <w:pPr/>
            <w:r>
              <w:rPr/>
              <w:t xml:space="preserve">EG
</w:t>
            </w:r>
          </w:p>
          <w:p>
            <w:pPr/>
            <w:r>
              <w:rPr/>
              <w:t xml:space="preserve">Boden
</w:t>
            </w:r>
          </w:p>
        </w:tc>
        <w:tc>
          <w:tcPr>
            <w:shd w:val="clear" w:fill="orange"/>
            <w:noWrap/>
          </w:tcPr>
          <w:p>
            <w:pPr/>
            <w:r>
              <w:rPr/>
              <w:t xml:space="preserve">VM-15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7" o:title=""/>
                </v:shape>
              </w:pict>
              <w:t xml:space="preserve"/>
            </w:r>
          </w:p>
        </w:tc>
        <w:tc>
          <w:tcPr>
            <w:shd w:val="clear" w:fill="orange"/>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MaP-13</w:t>
            </w:r>
          </w:p>
        </w:tc>
        <w:tc>
          <w:tcPr>
            <w:shd w:val="clear" w:fill="red"/>
            <w:noWrap/>
          </w:tcPr>
          <w:p>
            <w:pPr/>
            <w:r>
              <w:rPr/>
              <w:t xml:space="preserve">Hobbyraum
</w:t>
            </w:r>
          </w:p>
          <w:p>
            <w:pPr/>
            <w:r>
              <w:rPr/>
              <w:t xml:space="preserve">EG
</w:t>
            </w:r>
          </w:p>
          <w:p>
            <w:pPr/>
            <w:r>
              <w:rPr/>
              <w:t xml:space="preserve">Wand
</w:t>
            </w:r>
          </w:p>
        </w:tc>
        <w:tc>
          <w:tcPr>
            <w:shd w:val="clear" w:fill="red"/>
            <w:noWrap/>
          </w:tcPr>
          <w:p>
            <w:pPr/>
            <w:r>
              <w:rPr/>
              <w:t xml:space="preserve">VM-16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orange"/>
            <w:noWrap/>
          </w:tcPr>
          <w:p>
            <w:pPr/>
            <w:r>
              <w:rPr/>
              <w:t xml:space="preserve">MaP-14</w:t>
            </w:r>
          </w:p>
        </w:tc>
        <w:tc>
          <w:tcPr>
            <w:shd w:val="clear" w:fill="orange"/>
            <w:noWrap/>
          </w:tcPr>
          <w:p>
            <w:pPr/>
            <w:r>
              <w:rPr/>
              <w:t xml:space="preserve">Hobbyraum
</w:t>
            </w:r>
          </w:p>
          <w:p>
            <w:pPr/>
            <w:r>
              <w:rPr/>
              <w:t xml:space="preserve">EG
</w:t>
            </w:r>
          </w:p>
          <w:p>
            <w:pPr/>
            <w:r>
              <w:rPr/>
              <w:t xml:space="preserve">Boden
</w:t>
            </w:r>
          </w:p>
        </w:tc>
        <w:tc>
          <w:tcPr>
            <w:shd w:val="clear" w:fill="orange"/>
            <w:noWrap/>
          </w:tcPr>
          <w:p>
            <w:pPr/>
            <w:r>
              <w:rPr/>
              <w:t xml:space="preserve">VM-17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1" o:title=""/>
                </v:shape>
              </w:pict>
              <w:t xml:space="preserve"/>
            </w:r>
          </w:p>
        </w:tc>
        <w:tc>
          <w:tcPr>
            <w:shd w:val="clear" w:fill="orange"/>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MaP-15</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VM-19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orange"/>
            <w:noWrap/>
          </w:tcPr>
          <w:p>
            <w:pPr/>
            <w:r>
              <w:rPr/>
              <w:t xml:space="preserve">MaP-16</w:t>
            </w:r>
          </w:p>
        </w:tc>
        <w:tc>
          <w:tcPr>
            <w:shd w:val="clear" w:fill="orange"/>
            <w:noWrap/>
          </w:tcPr>
          <w:p>
            <w:pPr/>
            <w:r>
              <w:rPr/>
              <w:t xml:space="preserve">Dusche
</w:t>
            </w:r>
          </w:p>
          <w:p>
            <w:pPr/>
            <w:r>
              <w:rPr/>
              <w:t xml:space="preserve">OG
</w:t>
            </w:r>
          </w:p>
          <w:p>
            <w:pPr/>
            <w:r>
              <w:rPr/>
              <w:t xml:space="preserve">Wand / Boden
</w:t>
            </w:r>
          </w:p>
        </w:tc>
        <w:tc>
          <w:tcPr>
            <w:shd w:val="clear" w:fill="orange"/>
            <w:noWrap/>
          </w:tcPr>
          <w:p>
            <w:pPr/>
            <w:r>
              <w:rPr/>
              <w:t xml:space="preserve">VM-20
</w:t>
            </w:r>
          </w:p>
          <w:p>
            <w:pPr/>
            <w:r>
              <w:rPr/>
              <w:t xml:space="preserve">(elastische) Bodenbeläge
</w:t>
            </w:r>
          </w:p>
          <w:p>
            <w:pPr/>
            <w:r>
              <w:rPr/>
              <w:t xml:space="preserve">Boden / 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5" o:title=""/>
                </v:shape>
              </w:pict>
              <w:t xml:space="preserve"/>
            </w:r>
          </w:p>
        </w:tc>
        <w:tc>
          <w:tcPr>
            <w:shd w:val="clear" w:fill="orange"/>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MaP-17</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VM-21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MaP-18</w:t>
            </w:r>
          </w:p>
        </w:tc>
        <w:tc>
          <w:tcPr>
            <w:shd w:val="clear" w:fill="red"/>
            <w:noWrap/>
          </w:tcPr>
          <w:p>
            <w:pPr/>
            <w:r>
              <w:rPr/>
              <w:t xml:space="preserve">Estrich
</w:t>
            </w:r>
          </w:p>
          <w:p>
            <w:pPr/>
            <w:r>
              <w:rPr/>
              <w:t xml:space="preserve">DG
</w:t>
            </w:r>
          </w:p>
          <w:p>
            <w:pPr/>
            <w:r>
              <w:rPr/>
              <w:t xml:space="preserve">Wand
</w:t>
            </w:r>
          </w:p>
        </w:tc>
        <w:tc>
          <w:tcPr>
            <w:shd w:val="clear" w:fill="red"/>
            <w:noWrap/>
          </w:tcPr>
          <w:p>
            <w:pPr/>
            <w:r>
              <w:rPr/>
              <w:t xml:space="preserve">VM-23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MaP-19</w:t>
            </w:r>
          </w:p>
        </w:tc>
        <w:tc>
          <w:tcPr>
            <w:shd w:val="clear" w:fill="red"/>
            <w:noWrap/>
          </w:tcPr>
          <w:p>
            <w:pPr/>
            <w:r>
              <w:rPr/>
              <w:t xml:space="preserve">Fassade
</w:t>
            </w:r>
          </w:p>
          <w:p>
            <w:pPr/>
            <w:r>
              <w:rPr/>
              <w:t xml:space="preserve">EG- DG
</w:t>
            </w:r>
          </w:p>
          <w:p>
            <w:pPr/>
            <w:r>
              <w:rPr/>
              <w:t xml:space="preserve">Wand
</w:t>
            </w:r>
          </w:p>
        </w:tc>
        <w:tc>
          <w:tcPr>
            <w:shd w:val="clear" w:fill="red"/>
            <w:noWrap/>
          </w:tcPr>
          <w:p>
            <w:pPr/>
            <w:r>
              <w:rPr/>
              <w:t xml:space="preserve">VM-24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VB-1</w:t>
            </w:r>
          </w:p>
        </w:tc>
        <w:tc>
          <w:tcPr>
            <w:shd w:val="clear" w:fill="red"/>
            <w:noWrap/>
          </w:tcPr>
          <w:p>
            <w:pPr/>
            <w:r>
              <w:rPr/>
              <w:t xml:space="preserve">Küche
</w:t>
            </w:r>
          </w:p>
          <w:p>
            <w:pPr/>
            <w:r>
              <w:rPr/>
              <w:t xml:space="preserve">EG
</w:t>
            </w:r>
          </w:p>
          <w:p>
            <w:pPr/>
            <w:r>
              <w:rPr/>
              <w:t xml:space="preserve">Elektrotableau
</w:t>
            </w:r>
          </w:p>
        </w:tc>
        <w:tc>
          <w:tcPr>
            <w:shd w:val="clear" w:fill="red"/>
            <w:noWrap/>
          </w:tcPr>
          <w:p>
            <w:pPr/>
            <w:r>
              <w:rPr/>
              <w:t xml:space="preserve">VM-7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VB-2</w:t>
            </w:r>
          </w:p>
        </w:tc>
        <w:tc>
          <w:tcPr>
            <w:shd w:val="clear" w:fill="red"/>
            <w:noWrap/>
          </w:tcPr>
          <w:p>
            <w:pPr/>
            <w:r>
              <w:rPr/>
              <w:t xml:space="preserve">Küche / Wohnzimmer
</w:t>
            </w:r>
          </w:p>
          <w:p>
            <w:pPr/>
            <w:r>
              <w:rPr/>
              <w:t xml:space="preserve">EG
</w:t>
            </w:r>
          </w:p>
          <w:p>
            <w:pPr/>
            <w:r>
              <w:rPr/>
              <w:t xml:space="preserve">Kachelofen
</w:t>
            </w:r>
          </w:p>
        </w:tc>
        <w:tc>
          <w:tcPr>
            <w:shd w:val="clear" w:fill="red"/>
            <w:noWrap/>
          </w:tcPr>
          <w:p>
            <w:pPr/>
            <w:r>
              <w:rPr/>
              <w:t xml:space="preserve">VM-8
</w:t>
            </w:r>
          </w:p>
          <w:p>
            <w:pPr/>
            <w:r>
              <w:rPr/>
              <w:t xml:space="preserve">LAP
</w:t>
            </w:r>
          </w:p>
          <w:p>
            <w:pPr/>
            <w:r>
              <w:rPr/>
              <w:t xml:space="preserve">Kachelofen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orange"/>
            <w:noWrap/>
          </w:tcPr>
          <w:p>
            <w:pPr/>
            <w:r>
              <w:rPr/>
              <w:t xml:space="preserve">VB-3</w:t>
            </w:r>
          </w:p>
        </w:tc>
        <w:tc>
          <w:tcPr>
            <w:shd w:val="clear" w:fill="orange"/>
            <w:noWrap/>
          </w:tcPr>
          <w:p>
            <w:pPr/>
            <w:r>
              <w:rPr/>
              <w:t xml:space="preserve">gesamtes Haus
</w:t>
            </w:r>
          </w:p>
          <w:p>
            <w:pPr/>
            <w:r>
              <w:rPr/>
              <w:t xml:space="preserve">UG- DG
</w:t>
            </w:r>
          </w:p>
          <w:p>
            <w:pPr/>
            <w:r>
              <w:rPr/>
              <w:t xml:space="preserve">Fallrohr
</w:t>
            </w:r>
          </w:p>
        </w:tc>
        <w:tc>
          <w:tcPr>
            <w:shd w:val="clear" w:fill="orange"/>
            <w:noWrap/>
          </w:tcPr>
          <w:p>
            <w:pPr/>
            <w:r>
              <w:rPr/>
              <w:t xml:space="preserve">VM-14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7" o:title=""/>
                </v:shape>
              </w:pict>
              <w:t xml:space="preserve"/>
            </w:r>
          </w:p>
        </w:tc>
        <w:tc>
          <w:tcPr>
            <w:shd w:val="clear" w:fill="orange"/>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VB-4</w:t>
            </w:r>
          </w:p>
        </w:tc>
        <w:tc>
          <w:tcPr>
            <w:shd w:val="clear" w:fill="red"/>
            <w:noWrap/>
          </w:tcPr>
          <w:p>
            <w:pPr/>
            <w:r>
              <w:rPr/>
              <w:t xml:space="preserve">Gang
</w:t>
            </w:r>
          </w:p>
          <w:p>
            <w:pPr/>
            <w:r>
              <w:rPr/>
              <w:t xml:space="preserve">OG
</w:t>
            </w:r>
          </w:p>
          <w:p>
            <w:pPr/>
            <w:r>
              <w:rPr/>
              <w:t xml:space="preserve">Elektrotableau
</w:t>
            </w:r>
          </w:p>
        </w:tc>
        <w:tc>
          <w:tcPr>
            <w:shd w:val="clear" w:fill="red"/>
            <w:noWrap/>
          </w:tcPr>
          <w:p>
            <w:pPr/>
            <w:r>
              <w:rPr/>
              <w:t xml:space="preserve">VM-18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orange"/>
            <w:noWrap/>
          </w:tcPr>
          <w:p>
            <w:pPr/>
            <w:r>
              <w:rPr/>
              <w:t xml:space="preserve">VB-5</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VM-22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1" o:title=""/>
                </v:shape>
              </w:pict>
              <w:t xml:space="preserve"/>
            </w:r>
          </w:p>
        </w:tc>
        <w:tc>
          <w:tcPr>
            <w:shd w:val="clear" w:fill="orange"/>
            <w:noWrap/>
          </w:tcPr>
          <w:p>
            <w:pPr/>
            <w:r>
              <w:rPr/>
              <w:t xml:space="preserve"/>
              <w:pict>
                <v:shape type="#_x0000_t75" style="width:100px;height:150px" stroked="f" filled="f">
                  <v:imagedata r:id="rId7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1000px;height:706.96893366919px" stroked="f" filled="f">
            <v:imagedata r:id="rId20" o:title=""/>
          </v:shape>
        </w:pict>
        <w:t/>
        <w:pict>
          <v:shape type="#_x0000_t75" style="width:1000px;height:706.96893366919px" stroked="f" filled="f">
            <v:imagedata r:id="rId21" o:title=""/>
          </v:shape>
        </w:pict>
        <w:t/>
      </w:r>
      <w:r w:rsidR="00431D24" w:rsidRPr="00FF365E">
        <w:rPr>
          <w:sz w:val="26"/>
          <w:szCs w:val="26"/>
        </w:rPr>
        <w:t/>
        <w:pict>
          <v:shape type="#_x0000_t75" style="width:1000px;height:706.96893366919px" stroked="f" filled="f">
            <v:imagedata r:id="rId22" o:title=""/>
          </v:shape>
        </w:pict>
        <w:t/>
      </w:r>
      <w:r w:rsidR="00122816" w:rsidRPr="00FF365E">
        <w:rPr>
          <w:sz w:val="26"/>
          <w:szCs w:val="26"/>
        </w:rPr>
        <w:t/>
        <w:pict>
          <v:shape type="#_x0000_t75" style="width:1000px;height:706.96893366919px" stroked="f" filled="f">
            <v:imagedata r:id="rId23" o:title=""/>
          </v:shape>
        </w:pict>
        <w:t/>
        <w:pict>
          <v:shape type="#_x0000_t75" style="width:1000px;height:706.96893366919px" stroked="f" filled="f">
            <v:imagedata r:id="rId24" o:title=""/>
          </v:shape>
        </w:pict>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