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Aubrigstrasse 11, 8810 Horgen,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HN11004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579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Anna Kofman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Anna Kofman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24.11.2025 10:48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8.1.1, Material: Faserzement</w:t>
      </w:r>
      <w:r>
        <w:rPr>
          <w:sz w:val="24"/>
          <w:szCs w:val="24"/>
        </w:rPr>
        <w:t xml:space="preserve">  </w:t>
      </w:r>
      <w:br/>
      <w:r>
        <w:rPr>
          <w:sz w:val="24"/>
          <w:szCs w:val="24"/>
        </w:rPr>
        <w:t xml:space="preserve">Faserzement aus Probe-ID 8.1.1 kann ausschliesslich durch Schadstoffsanierer rückgebaut werden, unter Einhaltung der Richtlinien 33031. Das Material ist mit dem LVA Code 17 06 98nk zu entsorgen.</w:t>
      </w:r>
      <w:br/>
      <w:r>
        <w:rPr>
          <w:sz w:val="24"/>
          <w:szCs w:val="24"/>
        </w:rPr>
        <w:t xml:space="preserve"/>
      </w:r>
      <w:br/>
      <w:r>
        <w:rPr>
          <w:sz w:val="24"/>
          <w:szCs w:val="24"/>
          <w:b w:val="1"/>
          <w:bCs w:val="1"/>
        </w:rPr>
        <w:t xml:space="preserve"/>
      </w:r>
      <w:r>
        <w:rPr>
          <w:sz w:val="24"/>
          <w:szCs w:val="24"/>
          <w:b w:val="1"/>
          <w:bCs w:val="1"/>
        </w:rPr>
        <w:t xml:space="preserve">Probe-ID 8.1.2, Material: Spritzbelag</w:t>
      </w:r>
      <w:r>
        <w:rPr>
          <w:sz w:val="24"/>
          <w:szCs w:val="24"/>
        </w:rPr>
        <w:t xml:space="preserve">  </w:t>
      </w:r>
      <w:br/>
      <w:r>
        <w:rPr>
          <w:sz w:val="24"/>
          <w:szCs w:val="24"/>
        </w:rPr>
        <w:t xml:space="preserve">Der Spritzbelag der Probe-ID 8.1.2 soll von Schadstoffsanierern entfernt werden, wobei die Richtlinien 33031 zu befolgen sind. Die Entsorgung erfolgt mit dem LVA Code 17 06 05k.</w:t>
      </w:r>
      <w:br/>
      <w:r>
        <w:rPr>
          <w:sz w:val="24"/>
          <w:szCs w:val="24"/>
        </w:rPr>
        <w:t xml:space="preserve"/>
      </w:r>
      <w:br/>
      <w:r>
        <w:rPr>
          <w:sz w:val="24"/>
          <w:szCs w:val="24"/>
          <w:b w:val="1"/>
          <w:bCs w:val="1"/>
        </w:rPr>
        <w:t xml:space="preserve"/>
      </w:r>
      <w:r>
        <w:rPr>
          <w:sz w:val="24"/>
          <w:szCs w:val="24"/>
          <w:b w:val="1"/>
          <w:bCs w:val="1"/>
        </w:rPr>
        <w:t xml:space="preserve">Probe-ID 8.2.1, Material: Faserzement</w:t>
      </w:r>
      <w:r>
        <w:rPr>
          <w:sz w:val="24"/>
          <w:szCs w:val="24"/>
        </w:rPr>
        <w:t xml:space="preserve">  </w:t>
      </w:r>
      <w:br/>
      <w:r>
        <w:rPr>
          <w:sz w:val="24"/>
          <w:szCs w:val="24"/>
        </w:rPr>
        <w:t xml:space="preserve">Faserzement aus Probe-ID 8.2.1 kann durch instruierte Handwerker unter Einhaltung der Richtlinien 33031 rückgebaut werden. Es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w:t>
            </w:r>
          </w:p>
          <w:p>
            <w:pPr/>
            <w:r>
              <w:rPr/>
              <w:t xml:space="preserve">3OG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3.OG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3.OG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3.OG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3.OG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Gang und Wohnzimmer
</w:t>
            </w:r>
          </w:p>
          <w:p>
            <w:pPr/>
            <w:r>
              <w:rPr/>
              <w:t xml:space="preserve">3.OG
</w:t>
            </w:r>
          </w:p>
        </w:tc>
        <w:tc>
          <w:tcPr>
            <w:shd w:val="clear" w:fill="red"/>
            <w:noWrap/>
          </w:tcPr>
          <w:p>
            <w:pPr/>
            <w:r>
              <w:rPr/>
              <w:t xml:space="preserve">VM-7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Zimmer 2
</w:t>
            </w:r>
          </w:p>
          <w:p>
            <w:pPr/>
            <w:r>
              <w:rPr/>
              <w:t xml:space="preserve">3.OG
</w:t>
            </w:r>
          </w:p>
        </w:tc>
        <w:tc>
          <w:tcPr>
            <w:shd w:val="clear" w:fill="red"/>
            <w:noWrap/>
          </w:tcPr>
          <w:p>
            <w:pPr/>
            <w:r>
              <w:rPr/>
              <w:t xml:space="preserve">VM-8
</w:t>
            </w:r>
          </w:p>
          <w:p>
            <w:pPr/>
            <w:r>
              <w:rPr/>
              <w:t xml:space="preserve">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Zimmer 1
</w:t>
            </w:r>
          </w:p>
          <w:p>
            <w:pPr/>
            <w:r>
              <w:rPr/>
              <w:t xml:space="preserve">3.OG
</w:t>
            </w:r>
          </w:p>
        </w:tc>
        <w:tc>
          <w:tcPr>
            <w:shd w:val="clear" w:fill="red"/>
            <w:noWrap/>
          </w:tcPr>
          <w:p>
            <w:pPr/>
            <w:r>
              <w:rPr/>
              <w:t xml:space="preserve">VM-8
</w:t>
            </w:r>
          </w:p>
          <w:p>
            <w:pPr/>
            <w:r>
              <w:rPr/>
              <w:t xml:space="preserve">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Zimmer 2
</w:t>
            </w:r>
          </w:p>
          <w:p>
            <w:pPr/>
            <w:r>
              <w:rPr/>
              <w:t xml:space="preserve">3.OG
</w:t>
            </w:r>
          </w:p>
        </w:tc>
        <w:tc>
          <w:tcPr>
            <w:shd w:val="clear" w:fill="red"/>
            <w:noWrap/>
          </w:tcPr>
          <w:p>
            <w:pPr/>
            <w:r>
              <w:rPr/>
              <w:t xml:space="preserve">VM-1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Zimmer 2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Fassade
</w:t>
            </w:r>
          </w:p>
          <w:p>
            <w:pPr/>
            <w:r>
              <w:rPr/>
              <w:t xml:space="preserve">3.OG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