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Voa Principala 31, 7077 Valbella,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2409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Martin Hammerle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 Hammerle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13.11.2025 08:53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Untergeschoss
</w:t>
            </w:r>
          </w:p>
          <w:p>
            <w:pPr/>
            <w:r>
              <w:rPr/>
              <w:t xml:space="preserve">Waschküche
</w:t>
            </w:r>
          </w:p>
        </w:tc>
        <w:tc>
          <w:tcPr>
            <w:noWrap/>
          </w:tcPr>
          <w:p>
            <w:pPr/>
            <w:r>
              <w:rPr/>
              <w:t xml:space="preserve">Leitung</w:t>
            </w:r>
          </w:p>
        </w:tc>
        <w:tc>
          <w:tcPr>
            <w:noWrap/>
          </w:tcPr>
          <w:p>
            <w:pPr/>
            <w:r>
              <w:rPr/>
              <w:t xml:space="preserve">Fallrohr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Untergeschoss
</w:t>
            </w:r>
          </w:p>
          <w:p>
            <w:pPr/>
            <w:r>
              <w:rPr/>
              <w:t xml:space="preserve">Waschküche
</w:t>
            </w:r>
          </w:p>
          <w:p>
            <w:pPr/>
            <w:r>
              <w:rPr/>
              <w:t xml:space="preserve">Türe
</w:t>
            </w:r>
          </w:p>
        </w:tc>
        <w:tc>
          <w:tcPr>
            <w:noWrap/>
          </w:tcPr>
          <w:p>
            <w:pPr/>
            <w:r>
              <w:rPr/>
              <w:t xml:space="preserve">Brandschutztür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Untergeschoss
</w:t>
            </w:r>
          </w:p>
          <w:p>
            <w:pPr/>
            <w:r>
              <w:rPr/>
              <w:t xml:space="preserve">Heizraum
</w:t>
            </w:r>
          </w:p>
          <w:p>
            <w:pPr/>
            <w:r>
              <w:rPr/>
              <w:t xml:space="preserve">Wand
</w:t>
            </w:r>
          </w:p>
        </w:tc>
        <w:tc>
          <w:tcPr>
            <w:noWrap/>
          </w:tcPr>
          <w:p>
            <w:pPr/>
            <w:r>
              <w:rPr/>
              <w:t xml:space="preserve">inkl.Holzrahmen</w:t>
            </w:r>
          </w:p>
        </w:tc>
        <w:tc>
          <w:tcPr>
            <w:noWrap/>
          </w:tcPr>
          <w:p>
            <w:pPr/>
            <w:r>
              <w:rPr/>
              <w:t xml:space="preserve">Elektrokasten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pPr/>
            <w:r>
              <w:rPr/>
              <w:t xml:space="preserve">Untergeschoss
</w:t>
            </w:r>
          </w:p>
          <w:p>
            <w:pPr/>
            <w:r>
              <w:rPr/>
              <w:t xml:space="preserve">Heizraum
</w:t>
            </w:r>
          </w:p>
        </w:tc>
        <w:tc>
          <w:tcPr>
            <w:noWrap/>
          </w:tcPr>
          <w:p>
            <w:pPr/>
            <w:r>
              <w:rPr/>
              <w:t xml:space="preserve">Flanschendichtung</w:t>
            </w:r>
          </w:p>
        </w:tc>
        <w:tc>
          <w:tcPr>
            <w:noWrap/>
          </w:tcPr>
          <w:p>
            <w:pPr/>
            <w:r>
              <w:rPr/>
              <w:t xml:space="preserve">Heizbrenner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Erdgeschoss
</w:t>
            </w:r>
          </w:p>
          <w:p>
            <w:pPr/>
            <w:r>
              <w:rPr/>
              <w:t xml:space="preserve">Zimmer
</w:t>
            </w:r>
          </w:p>
          <w:p>
            <w:pPr/>
            <w:r>
              <w:rPr/>
              <w:t xml:space="preserve">Wand
</w:t>
            </w:r>
          </w:p>
        </w:tc>
        <w:tc>
          <w:tcPr>
            <w:noWrap/>
          </w:tcPr>
          <w:p>
            <w:pPr/>
            <w:r>
              <w:rPr/>
              <w:t xml:space="preserve">Chemine</w:t>
            </w:r>
          </w:p>
        </w:tc>
        <w:tc>
          <w:tcPr>
            <w:noWrap/>
          </w:tcPr>
          <w:p>
            <w:pPr/>
            <w:r>
              <w:rPr/>
              <w:t xml:space="preserve">Brandschutztüren, -tore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Brandschutztüren, -tore</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VB-2, Material: Faserzement</w:t>
      </w:r>
      <w:r>
        <w:rPr>
          <w:sz w:val="24"/>
          <w:szCs w:val="24"/>
        </w:rPr>
        <w:t xml:space="preserve"/>
      </w:r>
      <w:br/>
      <w:r>
        <w:rPr>
          <w:sz w:val="24"/>
          <w:szCs w:val="24"/>
        </w:rPr>
        <w:t xml:space="preserve"/>
      </w:r>
      <w:br/>
      <w:r>
        <w:rPr>
          <w:sz w:val="24"/>
          <w:szCs w:val="24"/>
        </w:rPr>
        <w:t xml:space="preserve">Faserzement aus Probe VB-2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Probe-ID VB-6, Material: Brandschutztüren, -tore</w:t>
      </w:r>
      <w:r>
        <w:rPr>
          <w:sz w:val="24"/>
          <w:szCs w:val="24"/>
        </w:rPr>
        <w:t xml:space="preserve"/>
      </w:r>
      <w:br/>
      <w:r>
        <w:rPr>
          <w:sz w:val="24"/>
          <w:szCs w:val="24"/>
        </w:rPr>
        <w:t xml:space="preserve"/>
      </w:r>
      <w:br/>
      <w:r>
        <w:rPr>
          <w:sz w:val="24"/>
          <w:szCs w:val="24"/>
        </w:rPr>
        <w:t xml:space="preserve">Brandschutztüren und -tore aus Probe VB-6 können ebenfalls von instruier­ten Handwerkern unter Beachtung der Richtlinien 33031 saniert werden. Die Entsorgung erfolgt gemäss LVA-Code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Untergeschoss
</w:t>
            </w:r>
          </w:p>
          <w:p>
            <w:pPr/>
            <w:r>
              <w:rPr/>
              <w:t xml:space="preserve">Waschküche
</w:t>
            </w:r>
          </w:p>
          <w:p>
            <w:pPr/>
            <w:r>
              <w:rPr/>
              <w:t xml:space="preserve">Wand
</w:t>
            </w:r>
          </w:p>
        </w:tc>
        <w:tc>
          <w:tcPr>
            <w:shd w:val="clear" w:fill="green"/>
            <w:noWrap/>
          </w:tcPr>
          <w:p>
            <w:pPr/>
            <w:r>
              <w:rPr/>
              <w:t xml:space="preserve">VM-1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Untergeschoss
</w:t>
            </w:r>
          </w:p>
          <w:p>
            <w:pPr/>
            <w:r>
              <w:rPr/>
              <w:t xml:space="preserve">WC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MaP-3</w:t>
            </w:r>
          </w:p>
        </w:tc>
        <w:tc>
          <w:tcPr>
            <w:shd w:val="clear" w:fill="green"/>
            <w:noWrap/>
          </w:tcPr>
          <w:p>
            <w:pPr/>
            <w:r>
              <w:rPr/>
              <w:t xml:space="preserve">Untergeschoss
</w:t>
            </w:r>
          </w:p>
          <w:p>
            <w:pPr/>
            <w:r>
              <w:rPr/>
              <w:t xml:space="preserve">Treppe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MaP-4</w:t>
            </w:r>
          </w:p>
        </w:tc>
        <w:tc>
          <w:tcPr>
            <w:shd w:val="clear" w:fill="green"/>
            <w:noWrap/>
          </w:tcPr>
          <w:p>
            <w:pPr/>
            <w:r>
              <w:rPr/>
              <w:t xml:space="preserve">Erdgeschoss
</w:t>
            </w:r>
          </w:p>
          <w:p>
            <w:pPr/>
            <w:r>
              <w:rPr/>
              <w:t xml:space="preserve">WC
</w:t>
            </w:r>
          </w:p>
          <w:p>
            <w:pPr/>
            <w:r>
              <w:rPr/>
              <w:t xml:space="preserve">Boden, Wand
</w:t>
            </w:r>
          </w:p>
        </w:tc>
        <w:tc>
          <w:tcPr>
            <w:shd w:val="clear" w:fill="green"/>
            <w:noWrap/>
          </w:tcPr>
          <w:p>
            <w:pPr/>
            <w:r>
              <w:rPr/>
              <w:t xml:space="preserve">VM-8
</w:t>
            </w:r>
          </w:p>
          <w:p>
            <w:pPr/>
            <w:r>
              <w:rPr/>
              <w:t xml:space="preserve">Fliesenklener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Erdgeschoss
</w:t>
            </w:r>
          </w:p>
          <w:p>
            <w:pPr/>
            <w:r>
              <w:rPr/>
              <w:t xml:space="preserve">Gang
</w:t>
            </w:r>
          </w:p>
          <w:p>
            <w:pPr/>
            <w:r>
              <w:rPr/>
              <w:t xml:space="preserve">Sockel
</w:t>
            </w:r>
          </w:p>
        </w:tc>
        <w:tc>
          <w:tcPr>
            <w:shd w:val="clear" w:fill="red"/>
            <w:noWrap/>
          </w:tcPr>
          <w:p>
            <w:pPr/>
            <w:r>
              <w:rPr/>
              <w:t xml:space="preserve">VM-9
</w:t>
            </w:r>
          </w:p>
          <w:p>
            <w:pPr/>
            <w:r>
              <w:rPr/>
              <w:t xml:space="preserve">Fliesenkleber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MaP-6</w:t>
            </w:r>
          </w:p>
        </w:tc>
        <w:tc>
          <w:tcPr>
            <w:shd w:val="clear" w:fill="green"/>
            <w:noWrap/>
          </w:tcPr>
          <w:p>
            <w:pPr/>
            <w:r>
              <w:rPr/>
              <w:t xml:space="preserve">Erdgeschoss
</w:t>
            </w:r>
          </w:p>
          <w:p>
            <w:pPr/>
            <w:r>
              <w:rPr/>
              <w:t xml:space="preserve">WC
</w:t>
            </w:r>
          </w:p>
          <w:p>
            <w:pPr/>
            <w:r>
              <w:rPr/>
              <w:t xml:space="preserve">Boden, Wand
</w:t>
            </w:r>
          </w:p>
        </w:tc>
        <w:tc>
          <w:tcPr>
            <w:shd w:val="clear" w:fill="green"/>
            <w:noWrap/>
          </w:tcPr>
          <w:p>
            <w:pPr/>
            <w:r>
              <w:rPr/>
              <w:t xml:space="preserve">VM-8
</w:t>
            </w:r>
          </w:p>
          <w:p>
            <w:pPr/>
            <w:r>
              <w:rPr/>
              <w:t xml:space="preserve">Fliesenklener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MaP-7</w:t>
            </w:r>
          </w:p>
        </w:tc>
        <w:tc>
          <w:tcPr>
            <w:shd w:val="clear" w:fill="green"/>
            <w:noWrap/>
          </w:tcPr>
          <w:p>
            <w:pPr/>
            <w:r>
              <w:rPr/>
              <w:t xml:space="preserve">Erdgeschoss
</w:t>
            </w:r>
          </w:p>
          <w:p>
            <w:pPr/>
            <w:r>
              <w:rPr/>
              <w:t xml:space="preserve">Zimmer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MaP-8</w:t>
            </w:r>
          </w:p>
        </w:tc>
        <w:tc>
          <w:tcPr>
            <w:shd w:val="clear" w:fill="green"/>
            <w:noWrap/>
          </w:tcPr>
          <w:p>
            <w:pPr/>
            <w:r>
              <w:rPr/>
              <w:t xml:space="preserve">Erdgeschoss
</w:t>
            </w:r>
          </w:p>
          <w:p>
            <w:pPr/>
            <w:r>
              <w:rPr/>
              <w:t xml:space="preserve">Zimmer
</w:t>
            </w:r>
          </w:p>
          <w:p>
            <w:pPr/>
            <w:r>
              <w:rPr/>
              <w:t xml:space="preserve">Decke
</w:t>
            </w:r>
          </w:p>
        </w:tc>
        <w:tc>
          <w:tcPr>
            <w:shd w:val="clear" w:fill="green"/>
            <w:noWrap/>
          </w:tcPr>
          <w:p>
            <w:pPr/>
            <w:r>
              <w:rPr/>
              <w:t xml:space="preserve">VM-10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MaP-9</w:t>
            </w:r>
          </w:p>
        </w:tc>
        <w:tc>
          <w:tcPr>
            <w:shd w:val="clear" w:fill="green"/>
            <w:noWrap/>
          </w:tcPr>
          <w:p>
            <w:pPr/>
            <w:r>
              <w:rPr/>
              <w:t xml:space="preserve">Erdgeschoss
</w:t>
            </w:r>
          </w:p>
          <w:p>
            <w:pPr/>
            <w:r>
              <w:rPr/>
              <w:t xml:space="preserve">Zimmer
</w:t>
            </w:r>
          </w:p>
          <w:p>
            <w:pPr/>
            <w:r>
              <w:rPr/>
              <w:t xml:space="preserve">Boden
</w:t>
            </w:r>
          </w:p>
        </w:tc>
        <w:tc>
          <w:tcPr>
            <w:shd w:val="clear" w:fill="green"/>
            <w:noWrap/>
          </w:tcPr>
          <w:p>
            <w:pPr/>
            <w:r>
              <w:rPr/>
              <w:t xml:space="preserve">VM-8
</w:t>
            </w:r>
          </w:p>
          <w:p>
            <w:pPr/>
            <w:r>
              <w:rPr/>
              <w:t xml:space="preserve">Fliesenklener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Erdgeschoss
</w:t>
            </w:r>
          </w:p>
          <w:p>
            <w:pPr/>
            <w:r>
              <w:rPr/>
              <w:t xml:space="preserve">Zimmer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MaP-11</w:t>
            </w:r>
          </w:p>
        </w:tc>
        <w:tc>
          <w:tcPr>
            <w:shd w:val="clear" w:fill="green"/>
            <w:noWrap/>
          </w:tcPr>
          <w:p>
            <w:pPr/>
            <w:r>
              <w:rPr/>
              <w:t xml:space="preserve">Erdgeschoss
</w:t>
            </w:r>
          </w:p>
          <w:p>
            <w:pPr/>
            <w:r>
              <w:rPr/>
              <w:t xml:space="preserve">WC
</w:t>
            </w:r>
          </w:p>
          <w:p>
            <w:pPr/>
            <w:r>
              <w:rPr/>
              <w:t xml:space="preserve">Boden, Wand
</w:t>
            </w:r>
          </w:p>
        </w:tc>
        <w:tc>
          <w:tcPr>
            <w:shd w:val="clear" w:fill="green"/>
            <w:noWrap/>
          </w:tcPr>
          <w:p>
            <w:pPr/>
            <w:r>
              <w:rPr/>
              <w:t xml:space="preserve">VM-8
</w:t>
            </w:r>
          </w:p>
          <w:p>
            <w:pPr/>
            <w:r>
              <w:rPr/>
              <w:t xml:space="preserve">Fliesenklener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MaP-12</w:t>
            </w:r>
          </w:p>
        </w:tc>
        <w:tc>
          <w:tcPr>
            <w:shd w:val="clear" w:fill="green"/>
            <w:noWrap/>
          </w:tcPr>
          <w:p>
            <w:pPr/>
            <w:r>
              <w:rPr/>
              <w:t xml:space="preserve">Erdgeschoss
</w:t>
            </w:r>
          </w:p>
          <w:p>
            <w:pPr/>
            <w:r>
              <w:rPr/>
              <w:t xml:space="preserve">WC
</w:t>
            </w:r>
          </w:p>
          <w:p>
            <w:pPr/>
            <w:r>
              <w:rPr/>
              <w:t xml:space="preserve">Boden, Wand
</w:t>
            </w:r>
          </w:p>
        </w:tc>
        <w:tc>
          <w:tcPr>
            <w:shd w:val="clear" w:fill="green"/>
            <w:noWrap/>
          </w:tcPr>
          <w:p>
            <w:pPr/>
            <w:r>
              <w:rPr/>
              <w:t xml:space="preserve">VM-8
</w:t>
            </w:r>
          </w:p>
          <w:p>
            <w:pPr/>
            <w:r>
              <w:rPr/>
              <w:t xml:space="preserve">Fliesenklener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Erdgeschoss
</w:t>
            </w:r>
          </w:p>
          <w:p>
            <w:pPr/>
            <w:r>
              <w:rPr/>
              <w:t xml:space="preserve">Dusche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MaP-14</w:t>
            </w:r>
          </w:p>
        </w:tc>
        <w:tc>
          <w:tcPr>
            <w:shd w:val="clear" w:fill="green"/>
            <w:noWrap/>
          </w:tcPr>
          <w:p>
            <w:pPr/>
            <w:r>
              <w:rPr/>
              <w:t xml:space="preserve">Erdgeschoss
</w:t>
            </w:r>
          </w:p>
          <w:p>
            <w:pPr/>
            <w:r>
              <w:rPr/>
              <w:t xml:space="preserve">Zimmer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MaP-15</w:t>
            </w:r>
          </w:p>
        </w:tc>
        <w:tc>
          <w:tcPr>
            <w:shd w:val="clear" w:fill="green"/>
            <w:noWrap/>
          </w:tcPr>
          <w:p>
            <w:pPr/>
            <w:r>
              <w:rPr/>
              <w:t xml:space="preserve">Erdgeschoss
</w:t>
            </w:r>
          </w:p>
          <w:p>
            <w:pPr/>
            <w:r>
              <w:rPr/>
              <w:t xml:space="preserve">Zimmer
</w:t>
            </w:r>
          </w:p>
          <w:p>
            <w:pPr/>
            <w:r>
              <w:rPr/>
              <w:t xml:space="preserve">Decke
</w:t>
            </w:r>
          </w:p>
        </w:tc>
        <w:tc>
          <w:tcPr>
            <w:shd w:val="clear" w:fill="green"/>
            <w:noWrap/>
          </w:tcPr>
          <w:p>
            <w:pPr/>
            <w:r>
              <w:rPr/>
              <w:t xml:space="preserve">VM-1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MaP-16</w:t>
            </w:r>
          </w:p>
        </w:tc>
        <w:tc>
          <w:tcPr>
            <w:shd w:val="clear" w:fill="green"/>
            <w:noWrap/>
          </w:tcPr>
          <w:p>
            <w:pPr/>
            <w:r>
              <w:rPr/>
              <w:t xml:space="preserve">Erdgeschoss
</w:t>
            </w:r>
          </w:p>
          <w:p>
            <w:pPr/>
            <w:r>
              <w:rPr/>
              <w:t xml:space="preserve">Zimmer
</w:t>
            </w:r>
          </w:p>
          <w:p>
            <w:pPr/>
            <w:r>
              <w:rPr/>
              <w:t xml:space="preserve">Decke
</w:t>
            </w:r>
          </w:p>
        </w:tc>
        <w:tc>
          <w:tcPr>
            <w:shd w:val="clear" w:fill="green"/>
            <w:noWrap/>
          </w:tcPr>
          <w:p>
            <w:pPr/>
            <w:r>
              <w:rPr/>
              <w:t xml:space="preserve">VM-12
</w:t>
            </w:r>
          </w:p>
          <w:p>
            <w:pPr/>
            <w:r>
              <w:rPr/>
              <w:t xml:space="preserve">Korkisolation
</w:t>
            </w:r>
          </w:p>
          <w:p>
            <w:pPr/>
            <w:r>
              <w:rPr/>
              <w:t xml:space="preserve">Kork
</w:t>
            </w:r>
          </w:p>
          <w:p>
            <w:pPr/>
            <w:r>
              <w:rPr/>
              <w:t xml:space="preserve">Dämmung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MaP-17</w:t>
            </w:r>
          </w:p>
        </w:tc>
        <w:tc>
          <w:tcPr>
            <w:shd w:val="clear" w:fill="green"/>
            <w:noWrap/>
          </w:tcPr>
          <w:p>
            <w:pPr/>
            <w:r>
              <w:rPr/>
              <w:t xml:space="preserve">Erdgeschoss
</w:t>
            </w:r>
          </w:p>
          <w:p>
            <w:pPr/>
            <w:r>
              <w:rPr/>
              <w:t xml:space="preserve">Zimmer
</w:t>
            </w:r>
          </w:p>
          <w:p>
            <w:pPr/>
            <w:r>
              <w:rPr/>
              <w:t xml:space="preserve">Decke
</w:t>
            </w:r>
          </w:p>
        </w:tc>
        <w:tc>
          <w:tcPr>
            <w:shd w:val="clear" w:fill="green"/>
            <w:noWrap/>
          </w:tcPr>
          <w:p>
            <w:pPr/>
            <w:r>
              <w:rPr/>
              <w:t xml:space="preserve">VM-13
</w:t>
            </w:r>
          </w:p>
          <w:p>
            <w:pPr/>
            <w:r>
              <w:rPr/>
              <w:t xml:space="preserve">Korkdämmung
</w:t>
            </w:r>
          </w:p>
          <w:p>
            <w:pPr/>
            <w:r>
              <w:rPr/>
              <w:t xml:space="preserve">Kork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MaP-20</w:t>
            </w:r>
          </w:p>
        </w:tc>
        <w:tc>
          <w:tcPr>
            <w:shd w:val="clear" w:fill="red"/>
            <w:noWrap/>
          </w:tcPr>
          <w:p>
            <w:pPr/>
            <w:r>
              <w:rPr/>
              <w:t xml:space="preserve">Dachgeschoss
</w:t>
            </w:r>
          </w:p>
          <w:p>
            <w:pPr/>
            <w:r>
              <w:rPr/>
              <w:t xml:space="preserve">Gang Treppe
</w:t>
            </w:r>
          </w:p>
          <w:p>
            <w:pPr/>
            <w:r>
              <w:rPr/>
              <w:t xml:space="preserve">Sockel
</w:t>
            </w:r>
          </w:p>
        </w:tc>
        <w:tc>
          <w:tcPr>
            <w:shd w:val="clear" w:fill="red"/>
            <w:noWrap/>
          </w:tcPr>
          <w:p>
            <w:pPr/>
            <w:r>
              <w:rPr/>
              <w:t xml:space="preserve">VM-15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MaP-21</w:t>
            </w:r>
          </w:p>
        </w:tc>
        <w:tc>
          <w:tcPr>
            <w:shd w:val="clear" w:fill="green"/>
            <w:noWrap/>
          </w:tcPr>
          <w:p>
            <w:pPr/>
            <w:r>
              <w:rPr/>
              <w:t xml:space="preserve">Dachgeschoss
</w:t>
            </w:r>
          </w:p>
          <w:p>
            <w:pPr/>
            <w:r>
              <w:rPr/>
              <w:t xml:space="preserve">WC
</w:t>
            </w:r>
          </w:p>
          <w:p>
            <w:pPr/>
            <w:r>
              <w:rPr/>
              <w:t xml:space="preserve">Boden
</w:t>
            </w:r>
          </w:p>
        </w:tc>
        <w:tc>
          <w:tcPr>
            <w:shd w:val="clear" w:fill="green"/>
            <w:noWrap/>
          </w:tcPr>
          <w:p>
            <w:pPr/>
            <w:r>
              <w:rPr/>
              <w:t xml:space="preserve">VM-8
</w:t>
            </w:r>
          </w:p>
          <w:p>
            <w:pPr/>
            <w:r>
              <w:rPr/>
              <w:t xml:space="preserve">Fliesenklener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MaP-22</w:t>
            </w:r>
          </w:p>
        </w:tc>
        <w:tc>
          <w:tcPr>
            <w:shd w:val="clear" w:fill="green"/>
            <w:noWrap/>
          </w:tcPr>
          <w:p>
            <w:pPr/>
            <w:r>
              <w:rPr/>
              <w:t xml:space="preserve">Dachgeschoss
</w:t>
            </w:r>
          </w:p>
          <w:p>
            <w:pPr/>
            <w:r>
              <w:rPr/>
              <w:t xml:space="preserve">Zimmer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MaP-23</w:t>
            </w:r>
          </w:p>
        </w:tc>
        <w:tc>
          <w:tcPr>
            <w:shd w:val="clear" w:fill="red"/>
            <w:noWrap/>
          </w:tcPr>
          <w:p>
            <w:pPr/>
            <w:r>
              <w:rPr/>
              <w:t xml:space="preserve">Dachgeschoss
</w:t>
            </w:r>
          </w:p>
          <w:p>
            <w:pPr/>
            <w:r>
              <w:rPr/>
              <w:t xml:space="preserve">Zimmer
</w:t>
            </w:r>
          </w:p>
          <w:p>
            <w:pPr/>
            <w:r>
              <w:rPr/>
              <w:t xml:space="preserve">Boden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MaP-24</w:t>
            </w:r>
          </w:p>
        </w:tc>
        <w:tc>
          <w:tcPr>
            <w:shd w:val="clear" w:fill="orange"/>
            <w:noWrap/>
          </w:tcPr>
          <w:p>
            <w:pPr/>
            <w:r>
              <w:rPr/>
              <w:t xml:space="preserve">Fassade
</w:t>
            </w:r>
          </w:p>
          <w:p>
            <w:pPr/>
            <w:r>
              <w:rPr/>
              <w:t xml:space="preserve">UG
</w:t>
            </w:r>
          </w:p>
          <w:p>
            <w:pPr/>
            <w:r>
              <w:rPr/>
              <w:t xml:space="preserve">Wand
</w:t>
            </w:r>
          </w:p>
        </w:tc>
        <w:tc>
          <w:tcPr>
            <w:shd w:val="clear" w:fill="orange"/>
            <w:noWrap/>
          </w:tcPr>
          <w:p>
            <w:pPr/>
            <w:r>
              <w:rPr/>
              <w:t xml:space="preserve">VM-16
</w:t>
            </w:r>
          </w:p>
          <w:p>
            <w:pPr/>
            <w:r>
              <w:rPr/>
              <w:t xml:space="preserve">Faserzement
</w:t>
            </w:r>
          </w:p>
          <w:p>
            <w:pPr/>
            <w:r>
              <w:rPr/>
              <w:t xml:space="preserve">Fassadenplatten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MaP-25</w:t>
            </w:r>
          </w:p>
        </w:tc>
        <w:tc>
          <w:tcPr>
            <w:shd w:val="clear" w:fill="orange"/>
            <w:noWrap/>
          </w:tcPr>
          <w:p>
            <w:pPr/>
            <w:r>
              <w:rPr/>
              <w:t xml:space="preserve">Fassade
</w:t>
            </w:r>
          </w:p>
          <w:p>
            <w:pPr/>
            <w:r>
              <w:rPr/>
              <w:t xml:space="preserve">UG
</w:t>
            </w:r>
          </w:p>
          <w:p>
            <w:pPr/>
            <w:r>
              <w:rPr/>
              <w:t xml:space="preserve">Wand
</w:t>
            </w:r>
          </w:p>
        </w:tc>
        <w:tc>
          <w:tcPr>
            <w:shd w:val="clear" w:fill="orange"/>
            <w:noWrap/>
          </w:tcPr>
          <w:p>
            <w:pPr/>
            <w:r>
              <w:rPr/>
              <w:t xml:space="preserve">VM-16
</w:t>
            </w:r>
          </w:p>
          <w:p>
            <w:pPr/>
            <w:r>
              <w:rPr/>
              <w:t xml:space="preserve">Faserzement
</w:t>
            </w:r>
          </w:p>
          <w:p>
            <w:pPr/>
            <w:r>
              <w:rPr/>
              <w:t xml:space="preserve">Fassadenplatten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green"/>
            <w:noWrap/>
          </w:tcPr>
          <w:p>
            <w:pPr/>
            <w:r>
              <w:rPr/>
              <w:t xml:space="preserve">MaP-26</w:t>
            </w:r>
          </w:p>
        </w:tc>
        <w:tc>
          <w:tcPr>
            <w:shd w:val="clear" w:fill="green"/>
            <w:noWrap/>
          </w:tcPr>
          <w:p>
            <w:pPr/>
            <w:r>
              <w:rPr/>
              <w:t xml:space="preserve">Fassade
</w:t>
            </w:r>
          </w:p>
          <w:p>
            <w:pPr/>
            <w:r>
              <w:rPr/>
              <w:t xml:space="preserve">UG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6" o:title=""/>
                </v:shape>
              </w:pict>
              <w:t xml:space="preserve"/>
            </w:r>
          </w:p>
        </w:tc>
        <w:tc>
          <w:tcPr>
            <w:shd w:val="clear" w:fill="green"/>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VB-1</w:t>
            </w:r>
          </w:p>
        </w:tc>
        <w:tc>
          <w:tcPr>
            <w:shd w:val="clear" w:fill="green"/>
            <w:noWrap/>
          </w:tcPr>
          <w:p>
            <w:pPr/>
            <w:r>
              <w:rPr/>
              <w:t xml:space="preserve">Untergeschoss
</w:t>
            </w:r>
          </w:p>
          <w:p>
            <w:pPr/>
            <w:r>
              <w:rPr/>
              <w:t xml:space="preserve">Waschküche
</w:t>
            </w:r>
          </w:p>
        </w:tc>
        <w:tc>
          <w:tcPr>
            <w:shd w:val="clear" w:fill="green"/>
            <w:noWrap/>
          </w:tcPr>
          <w:p>
            <w:pPr/>
            <w:r>
              <w:rPr/>
              <w:t xml:space="preserve">VM-2
</w:t>
            </w:r>
          </w:p>
          <w:p>
            <w:pPr/>
            <w:r>
              <w:rPr/>
              <w:t xml:space="preserve">Fallrohr
</w:t>
            </w:r>
          </w:p>
          <w:p>
            <w:pPr/>
            <w:r>
              <w:rPr/>
              <w:t xml:space="preserve">Leitung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Untergeschoss
</w:t>
            </w:r>
          </w:p>
          <w:p>
            <w:pPr/>
            <w:r>
              <w:rPr/>
              <w:t xml:space="preserve">Waschküche
</w:t>
            </w:r>
          </w:p>
          <w:p>
            <w:pPr/>
            <w:r>
              <w:rPr/>
              <w:t xml:space="preserve">Türe
</w:t>
            </w:r>
          </w:p>
        </w:tc>
        <w:tc>
          <w:tcPr>
            <w:shd w:val="clear" w:fill="orange"/>
            <w:noWrap/>
          </w:tcPr>
          <w:p>
            <w:pPr/>
            <w:r>
              <w:rPr/>
              <w:t xml:space="preserve">VM-3
</w:t>
            </w:r>
          </w:p>
          <w:p>
            <w:pPr/>
            <w:r>
              <w:rPr/>
              <w:t xml:space="preserve">Faserzement
</w:t>
            </w:r>
          </w:p>
          <w:p>
            <w:pPr/>
            <w:r>
              <w:rPr/>
              <w:t xml:space="preserve">Brandschutztür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VB-3</w:t>
            </w:r>
          </w:p>
        </w:tc>
        <w:tc>
          <w:tcPr>
            <w:shd w:val="clear" w:fill="green"/>
            <w:noWrap/>
          </w:tcPr>
          <w:p>
            <w:pPr/>
            <w:r>
              <w:rPr/>
              <w:t xml:space="preserve">Untergeschoss
</w:t>
            </w:r>
          </w:p>
          <w:p>
            <w:pPr/>
            <w:r>
              <w:rPr/>
              <w:t xml:space="preserve">Heizraum
</w:t>
            </w:r>
          </w:p>
          <w:p>
            <w:pPr/>
            <w:r>
              <w:rPr/>
              <w:t xml:space="preserve">Wand
</w:t>
            </w:r>
          </w:p>
        </w:tc>
        <w:tc>
          <w:tcPr>
            <w:shd w:val="clear" w:fill="green"/>
            <w:noWrap/>
          </w:tcPr>
          <w:p>
            <w:pPr/>
            <w:r>
              <w:rPr/>
              <w:t xml:space="preserve">VM-6
</w:t>
            </w:r>
          </w:p>
          <w:p>
            <w:pPr/>
            <w:r>
              <w:rPr/>
              <w:t xml:space="preserve">Elektrokasten
</w:t>
            </w:r>
          </w:p>
          <w:p>
            <w:pPr/>
            <w:r>
              <w:rPr/>
              <w:t xml:space="preserve">inkl.Holzrahmen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VB-4</w:t>
            </w:r>
          </w:p>
        </w:tc>
        <w:tc>
          <w:tcPr>
            <w:shd w:val="clear" w:fill="green"/>
            <w:noWrap/>
          </w:tcPr>
          <w:p>
            <w:pPr/>
            <w:r>
              <w:rPr/>
              <w:t xml:space="preserve">Untergeschoss
</w:t>
            </w:r>
          </w:p>
          <w:p>
            <w:pPr/>
            <w:r>
              <w:rPr/>
              <w:t xml:space="preserve">Heizraum
</w:t>
            </w:r>
          </w:p>
        </w:tc>
        <w:tc>
          <w:tcPr>
            <w:shd w:val="clear" w:fill="green"/>
            <w:noWrap/>
          </w:tcPr>
          <w:p>
            <w:pPr/>
            <w:r>
              <w:rPr/>
              <w:t xml:space="preserve">VM-7
</w:t>
            </w:r>
          </w:p>
          <w:p>
            <w:pPr/>
            <w:r>
              <w:rPr/>
              <w:t xml:space="preserve">Heizbrenner
</w:t>
            </w:r>
          </w:p>
          <w:p>
            <w:pPr/>
            <w:r>
              <w:rPr/>
              <w:t xml:space="preserve">Flanschendichtung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green"/>
            <w:noWrap/>
          </w:tcPr>
          <w:p>
            <w:pPr/>
            <w:r>
              <w:rPr/>
              <w:t xml:space="preserve">VB-5</w:t>
            </w:r>
          </w:p>
        </w:tc>
        <w:tc>
          <w:tcPr>
            <w:shd w:val="clear" w:fill="green"/>
            <w:noWrap/>
          </w:tcPr>
          <w:p>
            <w:pPr/>
            <w:r>
              <w:rPr/>
              <w:t xml:space="preserve">Untergeschoss
</w:t>
            </w:r>
          </w:p>
          <w:p>
            <w:pPr/>
            <w:r>
              <w:rPr/>
              <w:t xml:space="preserve">Tankraum
</w:t>
            </w:r>
          </w:p>
          <w:p>
            <w:pPr/>
            <w:r>
              <w:rPr/>
              <w:t xml:space="preserve">Flanschendichtung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6" o:title=""/>
                </v:shape>
              </w:pict>
              <w:t xml:space="preserve"/>
            </w:r>
          </w:p>
        </w:tc>
        <w:tc>
          <w:tcPr>
            <w:shd w:val="clear" w:fill="green"/>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VB-6</w:t>
            </w:r>
          </w:p>
        </w:tc>
        <w:tc>
          <w:tcPr>
            <w:shd w:val="clear" w:fill="orange"/>
            <w:noWrap/>
          </w:tcPr>
          <w:p>
            <w:pPr/>
            <w:r>
              <w:rPr/>
              <w:t xml:space="preserve">Erdgeschoss
</w:t>
            </w:r>
          </w:p>
          <w:p>
            <w:pPr/>
            <w:r>
              <w:rPr/>
              <w:t xml:space="preserve">Zimmer
</w:t>
            </w:r>
          </w:p>
          <w:p>
            <w:pPr/>
            <w:r>
              <w:rPr/>
              <w:t xml:space="preserve">Wand
</w:t>
            </w:r>
          </w:p>
        </w:tc>
        <w:tc>
          <w:tcPr>
            <w:shd w:val="clear" w:fill="orange"/>
            <w:noWrap/>
          </w:tcPr>
          <w:p>
            <w:pPr/>
            <w:r>
              <w:rPr/>
              <w:t xml:space="preserve">VM-14
</w:t>
            </w:r>
          </w:p>
          <w:p>
            <w:pPr/>
            <w:r>
              <w:rPr/>
              <w:t xml:space="preserve">Brandschutztüren, -tore
</w:t>
            </w:r>
          </w:p>
          <w:p>
            <w:pPr/>
            <w:r>
              <w:rPr/>
              <w:t xml:space="preserve">Chemine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