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Obere Grenzstrasse 1, Amriswil,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6249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563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Matejas Prenrecaj</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Matejas Prenrecaj</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07.11.2025 10:07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10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MaP-2</w:t>
            </w:r>
          </w:p>
        </w:tc>
        <w:tc>
          <w:tcPr>
            <w:noWrap/>
          </w:tcPr>
          <w:p>
            <w:pPr/>
            <w:r>
              <w:rPr/>
              <w:t xml:space="preserve">Gesamtes Haus
</w:t>
            </w:r>
          </w:p>
          <w:p>
            <w:pPr/>
            <w:r>
              <w:rPr/>
              <w:t xml:space="preserve">DG - UG
</w:t>
            </w:r>
          </w:p>
          <w:p>
            <w:pPr/>
            <w:r>
              <w:rPr/>
              <w:t xml:space="preserve">Fensterflügel
</w:t>
            </w:r>
          </w:p>
        </w:tc>
        <w:tc>
          <w:tcPr>
            <w:noWrap/>
          </w:tcPr>
          <w:p>
            <w:pPr/>
            <w:r>
              <w:rPr/>
              <w:t xml:space="preserve">Fensterflügel</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Küche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MaP-16</w:t>
            </w:r>
          </w:p>
        </w:tc>
        <w:tc>
          <w:tcPr>
            <w:noWrap/>
          </w:tcPr>
          <w:p>
            <w:pPr/>
            <w:r>
              <w:rPr/>
              <w:t xml:space="preserve">Fassade
</w:t>
            </w:r>
          </w:p>
          <w:p>
            <w:pPr/>
            <w:r>
              <w:rPr/>
              <w:t xml:space="preserve">DG - UG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MaP-17</w:t>
            </w:r>
          </w:p>
        </w:tc>
        <w:tc>
          <w:tcPr>
            <w:noWrap/>
          </w:tcPr>
          <w:p>
            <w:pPr/>
            <w:r>
              <w:rPr/>
              <w:t xml:space="preserve">Balkon
</w:t>
            </w:r>
          </w:p>
          <w:p>
            <w:pPr/>
            <w:r>
              <w:rPr/>
              <w:t xml:space="preserve">DG
</w:t>
            </w:r>
          </w:p>
          <w:p>
            <w:pPr/>
            <w:r>
              <w:rPr/>
              <w:t xml:space="preserve">Geländer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MaP-12</w:t>
            </w:r>
          </w:p>
        </w:tc>
        <w:tc>
          <w:tcPr>
            <w:noWrap/>
          </w:tcPr>
          <w:p>
            <w:pPr/>
            <w:r>
              <w:rPr/>
              <w:t xml:space="preserve">Plattenkleber</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MaP-16</w:t>
            </w:r>
          </w:p>
        </w:tc>
        <w:tc>
          <w:tcPr>
            <w:noWrap/>
          </w:tcPr>
          <w:p>
            <w:pPr/>
            <w:r>
              <w:rPr/>
              <w:t xml:space="preserve">Faserzement</w:t>
            </w:r>
          </w:p>
        </w:tc>
        <w:tc>
          <w:tcPr>
            <w:noWrap/>
          </w:tcPr>
          <w:p>
            <w:pPr/>
            <w:r>
              <w:rPr/>
              <w:t xml:space="preserve">35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MaP-17</w:t>
            </w:r>
          </w:p>
        </w:tc>
        <w:tc>
          <w:tcPr>
            <w:noWrap/>
          </w:tcPr>
          <w:p>
            <w:pPr/>
            <w:r>
              <w:rPr/>
              <w:t xml:space="preserve">Faserzement</w:t>
            </w:r>
          </w:p>
        </w:tc>
        <w:tc>
          <w:tcPr>
            <w:noWrap/>
          </w:tcPr>
          <w:p>
            <w:pPr/>
            <w:r>
              <w:rPr/>
              <w:t xml:space="preserve">8</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MaP-2</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MaP-2</w:t>
      </w:r>
      <w:r>
        <w:rPr>
          <w:sz w:val="24"/>
          <w:szCs w:val="24"/>
        </w:rPr>
        <w:t xml:space="preserve"> - Fensterkitt: Asbesthaltiger Fensterkitt aus dem gesamten Haus kann durch instruierte Handwerker entfernt werden, indem die Richtlinien 33039 - 33044 beachtet werden. Der Abfall ist gemäss LVA Code 17 06 98 zu entsorgen.</w:t>
      </w:r>
      <w:br/>
      <w:r>
        <w:rPr>
          <w:sz w:val="24"/>
          <w:szCs w:val="24"/>
        </w:rPr>
        <w:t xml:space="preserve"/>
      </w:r>
      <w:br/>
      <w:r>
        <w:rPr>
          <w:sz w:val="24"/>
          <w:szCs w:val="24"/>
          <w:b w:val="1"/>
          <w:bCs w:val="1"/>
        </w:rPr>
        <w:t xml:space="preserve"/>
      </w:r>
      <w:r>
        <w:rPr>
          <w:sz w:val="24"/>
          <w:szCs w:val="24"/>
          <w:b w:val="1"/>
          <w:bCs w:val="1"/>
        </w:rPr>
        <w:t xml:space="preserve">MaP-12</w:t>
      </w:r>
      <w:r>
        <w:rPr>
          <w:sz w:val="24"/>
          <w:szCs w:val="24"/>
        </w:rPr>
        <w:t xml:space="preserve"> - Plattenkleber: Plattenkleber in der Küche mit Asbestgehalt ist von einem Schadstoffsanierer auf einer Fläche von 3m² zu sanieren. Dabei sind die EKAS Richtlinien 6503 Kapitel 7 zu berücksichtigen und der Abfall unter dem LVA Code 17 06 05 S zu entsorgen.</w:t>
      </w:r>
      <w:br/>
      <w:r>
        <w:rPr>
          <w:sz w:val="24"/>
          <w:szCs w:val="24"/>
        </w:rPr>
        <w:t xml:space="preserve"/>
      </w:r>
      <w:br/>
      <w:r>
        <w:rPr>
          <w:sz w:val="24"/>
          <w:szCs w:val="24"/>
          <w:b w:val="1"/>
          <w:bCs w:val="1"/>
        </w:rPr>
        <w:t xml:space="preserve"/>
      </w:r>
      <w:r>
        <w:rPr>
          <w:sz w:val="24"/>
          <w:szCs w:val="24"/>
          <w:b w:val="1"/>
          <w:bCs w:val="1"/>
        </w:rPr>
        <w:t xml:space="preserve">MaP-16</w:t>
      </w:r>
      <w:r>
        <w:rPr>
          <w:sz w:val="24"/>
          <w:szCs w:val="24"/>
        </w:rPr>
        <w:t xml:space="preserve"> - Faserzement: Asbesthaltiges Faserzement von der Fassade kann durch instruierte Handwerker rückgebaut werden, indem die Richtlinien 33031 eingehalten werden. Es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MaP-17</w:t>
      </w:r>
      <w:r>
        <w:rPr>
          <w:sz w:val="24"/>
          <w:szCs w:val="24"/>
        </w:rPr>
        <w:t xml:space="preserve"> - Faserzement: Asbesthaltiger Faserzement vom Balkon-Geländer ist ebenfalls durch instruierte Handwerker entsprechend Richtlinie 33031 abzutragen. Der Abfall sollte nach LVA Code 17 06 98 nk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alle Schlafzimmer
</w:t>
            </w:r>
          </w:p>
          <w:p>
            <w:pPr/>
            <w:r>
              <w:rPr/>
              <w:t xml:space="preserve">DG
</w:t>
            </w:r>
          </w:p>
          <w:p>
            <w:pPr/>
            <w:r>
              <w:rPr/>
              <w:t xml:space="preserve">Boden
</w:t>
            </w:r>
          </w:p>
        </w:tc>
        <w:tc>
          <w:tcPr>
            <w:shd w:val="clear" w:fill="red"/>
            <w:noWrap/>
          </w:tcPr>
          <w:p>
            <w:pPr/>
            <w:r>
              <w:rPr/>
              <w:t xml:space="preserve">VM-1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orange"/>
            <w:noWrap/>
          </w:tcPr>
          <w:p>
            <w:pPr/>
            <w:r>
              <w:rPr/>
              <w:t xml:space="preserve">MaP-2</w:t>
            </w:r>
          </w:p>
        </w:tc>
        <w:tc>
          <w:tcPr>
            <w:shd w:val="clear" w:fill="orange"/>
            <w:noWrap/>
          </w:tcPr>
          <w:p>
            <w:pPr/>
            <w:r>
              <w:rPr/>
              <w:t xml:space="preserve">Gesamtes Haus
</w:t>
            </w:r>
          </w:p>
          <w:p>
            <w:pPr/>
            <w:r>
              <w:rPr/>
              <w:t xml:space="preserve">DG - UG
</w:t>
            </w:r>
          </w:p>
          <w:p>
            <w:pPr/>
            <w:r>
              <w:rPr/>
              <w:t xml:space="preserve">Fensterflügel
</w:t>
            </w:r>
          </w:p>
        </w:tc>
        <w:tc>
          <w:tcPr>
            <w:shd w:val="clear" w:fill="orange"/>
            <w:noWrap/>
          </w:tcPr>
          <w:p>
            <w:pPr/>
            <w:r>
              <w:rPr/>
              <w:t xml:space="preserve">VM-3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Treppenhaus / Gang
</w:t>
            </w:r>
          </w:p>
          <w:p>
            <w:pPr/>
            <w:r>
              <w:rPr/>
              <w:t xml:space="preserve">DG - UG
</w:t>
            </w:r>
          </w:p>
          <w:p>
            <w:pPr/>
            <w:r>
              <w:rPr/>
              <w:t xml:space="preserve">Boden
</w:t>
            </w:r>
          </w:p>
        </w:tc>
        <w:tc>
          <w:tcPr>
            <w:shd w:val="clear" w:fill="red"/>
            <w:noWrap/>
          </w:tcPr>
          <w:p>
            <w:pPr/>
            <w:r>
              <w:rPr/>
              <w:t xml:space="preserve">VM-4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Grosser Estrich
</w:t>
            </w:r>
          </w:p>
          <w:p>
            <w:pPr/>
            <w:r>
              <w:rPr/>
              <w:t xml:space="preserve">DG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green"/>
            <w:noWrap/>
          </w:tcPr>
          <w:p>
            <w:pPr/>
            <w:r>
              <w:rPr/>
              <w:t xml:space="preserve">MaP-5</w:t>
            </w:r>
          </w:p>
        </w:tc>
        <w:tc>
          <w:tcPr>
            <w:shd w:val="clear" w:fill="green"/>
            <w:noWrap/>
          </w:tcPr>
          <w:p>
            <w:pPr/>
            <w:r>
              <w:rPr/>
              <w:t xml:space="preserve">Bad
</w:t>
            </w:r>
          </w:p>
          <w:p>
            <w:pPr/>
            <w:r>
              <w:rPr/>
              <w:t xml:space="preserve">OG
</w:t>
            </w:r>
          </w:p>
          <w:p>
            <w:pPr/>
            <w:r>
              <w:rPr/>
              <w:t xml:space="preserve">Wand
</w:t>
            </w:r>
          </w:p>
        </w:tc>
        <w:tc>
          <w:tcPr>
            <w:shd w:val="clear" w:fill="green"/>
            <w:noWrap/>
          </w:tcPr>
          <w:p>
            <w:pPr/>
            <w:r>
              <w:rPr/>
              <w:t xml:space="preserve">VM-7
</w:t>
            </w:r>
          </w:p>
          <w:p>
            <w:pPr/>
            <w:r>
              <w:rPr/>
              <w:t xml:space="preserve">Cushio Vinyl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7" o:title=""/>
                </v:shape>
              </w:pict>
              <w:t xml:space="preserve"/>
            </w:r>
          </w:p>
        </w:tc>
        <w:tc>
          <w:tcPr>
            <w:shd w:val="clear" w:fill="green"/>
            <w:noWrap/>
          </w:tcPr>
          <w:p>
            <w:pPr/>
            <w:r>
              <w:rPr/>
              <w:t xml:space="preserve"/>
              <w:pict>
                <v:shape type="#_x0000_t75" style="width:100px;height:150px" stroked="f" filled="f">
                  <v:imagedata r:id="rId28" o:title=""/>
                </v:shape>
              </w:pict>
              <w:t xml:space="preserve"/>
            </w:r>
          </w:p>
        </w:tc>
      </w:tr>
      <w:tr>
        <w:trPr/>
        <w:tc>
          <w:tcPr>
            <w:shd w:val="clear" w:fill="green"/>
            <w:noWrap/>
          </w:tcPr>
          <w:p>
            <w:pPr/>
            <w:r>
              <w:rPr/>
              <w:t xml:space="preserve">MaP-6</w:t>
            </w:r>
          </w:p>
        </w:tc>
        <w:tc>
          <w:tcPr>
            <w:shd w:val="clear" w:fill="green"/>
            <w:noWrap/>
          </w:tcPr>
          <w:p>
            <w:pPr/>
            <w:r>
              <w:rPr/>
              <w:t xml:space="preserve">Bad
</w:t>
            </w:r>
          </w:p>
          <w:p>
            <w:pPr/>
            <w:r>
              <w:rPr/>
              <w:t xml:space="preserve">OG
</w:t>
            </w:r>
          </w:p>
          <w:p>
            <w:pPr/>
            <w:r>
              <w:rPr/>
              <w:t xml:space="preserve">Boden
</w:t>
            </w:r>
          </w:p>
        </w:tc>
        <w:tc>
          <w:tcPr>
            <w:shd w:val="clear" w:fill="green"/>
            <w:noWrap/>
          </w:tcPr>
          <w:p>
            <w:pPr/>
            <w:r>
              <w:rPr/>
              <w:t xml:space="preserve">VM-8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 o:title=""/>
                </v:shape>
              </w:pict>
              <w:t xml:space="preserve"/>
            </w:r>
          </w:p>
        </w:tc>
        <w:tc>
          <w:tcPr>
            <w:shd w:val="clear" w:fill="green"/>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Lavabo Raum
</w:t>
            </w:r>
          </w:p>
          <w:p>
            <w:pPr/>
            <w:r>
              <w:rPr/>
              <w:t xml:space="preserve">OG
</w:t>
            </w:r>
          </w:p>
          <w:p>
            <w:pPr/>
            <w:r>
              <w:rPr/>
              <w:t xml:space="preserve">Wand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green"/>
            <w:noWrap/>
          </w:tcPr>
          <w:p>
            <w:pPr/>
            <w:r>
              <w:rPr/>
              <w:t xml:space="preserve">MaP-8</w:t>
            </w:r>
          </w:p>
        </w:tc>
        <w:tc>
          <w:tcPr>
            <w:shd w:val="clear" w:fill="green"/>
            <w:noWrap/>
          </w:tcPr>
          <w:p>
            <w:pPr/>
            <w:r>
              <w:rPr/>
              <w:t xml:space="preserve">Lavabo Raum / Esszimmer
</w:t>
            </w:r>
          </w:p>
          <w:p>
            <w:pPr/>
            <w:r>
              <w:rPr/>
              <w:t xml:space="preserve">OG
</w:t>
            </w:r>
          </w:p>
          <w:p>
            <w:pPr/>
            <w:r>
              <w:rPr/>
              <w:t xml:space="preserve">Boden
</w:t>
            </w:r>
          </w:p>
        </w:tc>
        <w:tc>
          <w:tcPr>
            <w:shd w:val="clear" w:fill="green"/>
            <w:noWrap/>
          </w:tcPr>
          <w:p>
            <w:pPr/>
            <w:r>
              <w:rPr/>
              <w:t xml:space="preserve">VM-10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3" o:title=""/>
                </v:shape>
              </w:pict>
              <w:t xml:space="preserve"/>
            </w:r>
          </w:p>
        </w:tc>
        <w:tc>
          <w:tcPr>
            <w:shd w:val="clear" w:fill="green"/>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VM-11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OG
</w:t>
            </w:r>
          </w:p>
          <w:p>
            <w:pPr/>
            <w:r>
              <w:rPr/>
              <w:t xml:space="preserve">Boden
</w:t>
            </w:r>
          </w:p>
        </w:tc>
        <w:tc>
          <w:tcPr>
            <w:shd w:val="clear" w:fill="red"/>
            <w:noWrap/>
          </w:tcPr>
          <w:p>
            <w:pPr/>
            <w:r>
              <w:rPr/>
              <w:t xml:space="preserve">VM-12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VM-15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Wohnzimmer
</w:t>
            </w:r>
          </w:p>
          <w:p>
            <w:pPr/>
            <w:r>
              <w:rPr/>
              <w:t xml:space="preserve">OG
</w:t>
            </w:r>
          </w:p>
          <w:p>
            <w:pPr/>
            <w:r>
              <w:rPr/>
              <w:t xml:space="preserve">Wand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Wohnzimmer
</w:t>
            </w:r>
          </w:p>
          <w:p>
            <w:pPr/>
            <w:r>
              <w:rPr/>
              <w:t xml:space="preserve">OG
</w:t>
            </w:r>
          </w:p>
          <w:p>
            <w:pPr/>
            <w:r>
              <w:rPr/>
              <w:t xml:space="preserve">Decke
</w:t>
            </w:r>
          </w:p>
        </w:tc>
        <w:tc>
          <w:tcPr>
            <w:shd w:val="clear" w:fill="red"/>
            <w:noWrap/>
          </w:tcPr>
          <w:p>
            <w:pPr/>
            <w:r>
              <w:rPr/>
              <w:t xml:space="preserve">VM-17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MaP-16</w:t>
            </w:r>
          </w:p>
        </w:tc>
        <w:tc>
          <w:tcPr>
            <w:shd w:val="clear" w:fill="orange"/>
            <w:noWrap/>
          </w:tcPr>
          <w:p>
            <w:pPr/>
            <w:r>
              <w:rPr/>
              <w:t xml:space="preserve">Fassade
</w:t>
            </w:r>
          </w:p>
          <w:p>
            <w:pPr/>
            <w:r>
              <w:rPr/>
              <w:t xml:space="preserve">DG - UG
</w:t>
            </w:r>
          </w:p>
          <w:p>
            <w:pPr/>
            <w:r>
              <w:rPr/>
              <w:t xml:space="preserve">Wand
</w:t>
            </w:r>
          </w:p>
        </w:tc>
        <w:tc>
          <w:tcPr>
            <w:shd w:val="clear" w:fill="orange"/>
            <w:noWrap/>
          </w:tcPr>
          <w:p>
            <w:pPr/>
            <w:r>
              <w:rPr/>
              <w:t xml:space="preserve">VM-18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MaP-17</w:t>
            </w:r>
          </w:p>
        </w:tc>
        <w:tc>
          <w:tcPr>
            <w:shd w:val="clear" w:fill="orange"/>
            <w:noWrap/>
          </w:tcPr>
          <w:p>
            <w:pPr/>
            <w:r>
              <w:rPr/>
              <w:t xml:space="preserve">Balkon
</w:t>
            </w:r>
          </w:p>
          <w:p>
            <w:pPr/>
            <w:r>
              <w:rPr/>
              <w:t xml:space="preserve">DG
</w:t>
            </w:r>
          </w:p>
          <w:p>
            <w:pPr/>
            <w:r>
              <w:rPr/>
              <w:t xml:space="preserve">Geländer
</w:t>
            </w:r>
          </w:p>
        </w:tc>
        <w:tc>
          <w:tcPr>
            <w:shd w:val="clear" w:fill="orange"/>
            <w:noWrap/>
          </w:tcPr>
          <w:p>
            <w:pPr/>
            <w:r>
              <w:rPr/>
              <w:t xml:space="preserve">VM-19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green"/>
            <w:noWrap/>
          </w:tcPr>
          <w:p>
            <w:pPr/>
            <w:r>
              <w:rPr/>
              <w:t xml:space="preserve">MaP-18</w:t>
            </w:r>
          </w:p>
        </w:tc>
        <w:tc>
          <w:tcPr>
            <w:shd w:val="clear" w:fill="green"/>
            <w:noWrap/>
          </w:tcPr>
          <w:p>
            <w:pPr/>
            <w:r>
              <w:rPr/>
              <w:t xml:space="preserve">Balkon
</w:t>
            </w:r>
          </w:p>
          <w:p>
            <w:pPr/>
            <w:r>
              <w:rPr/>
              <w:t xml:space="preserve">DG
</w:t>
            </w:r>
          </w:p>
          <w:p>
            <w:pPr/>
            <w:r>
              <w:rPr/>
              <w:t xml:space="preserve">Boden
</w:t>
            </w:r>
          </w:p>
        </w:tc>
        <w:tc>
          <w:tcPr>
            <w:shd w:val="clear" w:fill="green"/>
            <w:noWrap/>
          </w:tcPr>
          <w:p>
            <w:pPr/>
            <w:r>
              <w:rPr/>
              <w:t xml:space="preserve">VM-20
</w:t>
            </w:r>
          </w:p>
          <w:p>
            <w:pPr/>
            <w:r>
              <w:rPr/>
              <w:t xml:space="preserve">Abdichtungsbahn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3" o:title=""/>
                </v:shape>
              </w:pict>
              <w:t xml:space="preserve"/>
            </w:r>
          </w:p>
        </w:tc>
        <w:tc>
          <w:tcPr>
            <w:shd w:val="clear" w:fill="green"/>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MaP-19</w:t>
            </w:r>
          </w:p>
        </w:tc>
        <w:tc>
          <w:tcPr>
            <w:shd w:val="clear" w:fill="red"/>
            <w:noWrap/>
          </w:tcPr>
          <w:p>
            <w:pPr/>
            <w:r>
              <w:rPr/>
              <w:t xml:space="preserve">Fassade
</w:t>
            </w:r>
          </w:p>
          <w:p>
            <w:pPr/>
            <w:r>
              <w:rPr/>
              <w:t xml:space="preserve">DG - UG
</w:t>
            </w:r>
          </w:p>
          <w:p>
            <w:pPr/>
            <w:r>
              <w:rPr/>
              <w:t xml:space="preserve">Wand
</w:t>
            </w:r>
          </w:p>
        </w:tc>
        <w:tc>
          <w:tcPr>
            <w:shd w:val="clear" w:fill="red"/>
            <w:noWrap/>
          </w:tcPr>
          <w:p>
            <w:pPr/>
            <w:r>
              <w:rPr/>
              <w:t xml:space="preserve">VM-21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MaP-20</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VM-22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MaP-21</w:t>
            </w:r>
          </w:p>
        </w:tc>
        <w:tc>
          <w:tcPr>
            <w:shd w:val="clear" w:fill="red"/>
            <w:noWrap/>
          </w:tcPr>
          <w:p>
            <w:pPr/>
            <w:r>
              <w:rPr/>
              <w:t xml:space="preserve">Waschküche
</w:t>
            </w:r>
          </w:p>
          <w:p>
            <w:pPr/>
            <w:r>
              <w:rPr/>
              <w:t xml:space="preserve">UG
</w:t>
            </w:r>
          </w:p>
          <w:p>
            <w:pPr/>
            <w:r>
              <w:rPr/>
              <w:t xml:space="preserve">Decke
</w:t>
            </w:r>
          </w:p>
        </w:tc>
        <w:tc>
          <w:tcPr>
            <w:shd w:val="clear" w:fill="red"/>
            <w:noWrap/>
          </w:tcPr>
          <w:p>
            <w:pPr/>
            <w:r>
              <w:rPr/>
              <w:t xml:space="preserve">VM-23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MaP-22</w:t>
            </w:r>
          </w:p>
        </w:tc>
        <w:tc>
          <w:tcPr>
            <w:shd w:val="clear" w:fill="red"/>
            <w:noWrap/>
          </w:tcPr>
          <w:p>
            <w:pPr/>
            <w:r>
              <w:rPr/>
              <w:t xml:space="preserve">Dusche
</w:t>
            </w:r>
          </w:p>
          <w:p>
            <w:pPr/>
            <w:r>
              <w:rPr/>
              <w:t xml:space="preserve">EG
</w:t>
            </w:r>
          </w:p>
          <w:p>
            <w:pPr/>
            <w:r>
              <w:rPr/>
              <w:t xml:space="preserve">Decke
</w:t>
            </w:r>
          </w:p>
        </w:tc>
        <w:tc>
          <w:tcPr>
            <w:shd w:val="clear" w:fill="red"/>
            <w:noWrap/>
          </w:tcPr>
          <w:p>
            <w:pPr/>
            <w:r>
              <w:rPr/>
              <w:t xml:space="preserve">VM-25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green"/>
            <w:noWrap/>
          </w:tcPr>
          <w:p>
            <w:pPr/>
            <w:r>
              <w:rPr/>
              <w:t xml:space="preserve">MaP-23</w:t>
            </w:r>
          </w:p>
        </w:tc>
        <w:tc>
          <w:tcPr>
            <w:shd w:val="clear" w:fill="green"/>
            <w:noWrap/>
          </w:tcPr>
          <w:p>
            <w:pPr/>
            <w:r>
              <w:rPr/>
              <w:t xml:space="preserve">Dusche
</w:t>
            </w:r>
          </w:p>
          <w:p>
            <w:pPr/>
            <w:r>
              <w:rPr/>
              <w:t xml:space="preserve">EG
</w:t>
            </w:r>
          </w:p>
          <w:p>
            <w:pPr/>
            <w:r>
              <w:rPr/>
              <w:t xml:space="preserve">Wand
</w:t>
            </w:r>
          </w:p>
        </w:tc>
        <w:tc>
          <w:tcPr>
            <w:shd w:val="clear" w:fill="green"/>
            <w:noWrap/>
          </w:tcPr>
          <w:p>
            <w:pPr/>
            <w:r>
              <w:rPr/>
              <w:t xml:space="preserve">VM-26
</w:t>
            </w:r>
          </w:p>
          <w:p>
            <w:pPr/>
            <w:r>
              <w:rPr/>
              <w:t xml:space="preserve">Cushio Vinyl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3" o:title=""/>
                </v:shape>
              </w:pict>
              <w:t xml:space="preserve"/>
            </w:r>
          </w:p>
        </w:tc>
        <w:tc>
          <w:tcPr>
            <w:shd w:val="clear" w:fill="green"/>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MaP-24</w:t>
            </w:r>
          </w:p>
        </w:tc>
        <w:tc>
          <w:tcPr>
            <w:shd w:val="clear" w:fill="red"/>
            <w:noWrap/>
          </w:tcPr>
          <w:p>
            <w:pPr/>
            <w:r>
              <w:rPr/>
              <w:t xml:space="preserve">Gang / Dusche
</w:t>
            </w:r>
          </w:p>
          <w:p>
            <w:pPr/>
            <w:r>
              <w:rPr/>
              <w:t xml:space="preserve">EG
</w:t>
            </w:r>
          </w:p>
          <w:p>
            <w:pPr/>
            <w:r>
              <w:rPr/>
              <w:t xml:space="preserve">Boden
</w:t>
            </w:r>
          </w:p>
        </w:tc>
        <w:tc>
          <w:tcPr>
            <w:shd w:val="clear" w:fill="red"/>
            <w:noWrap/>
          </w:tcPr>
          <w:p>
            <w:pPr/>
            <w:r>
              <w:rPr/>
              <w:t xml:space="preserve">VM-27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MaP-25</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VM-28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MaP-26</w:t>
            </w:r>
          </w:p>
        </w:tc>
        <w:tc>
          <w:tcPr>
            <w:shd w:val="clear" w:fill="red"/>
            <w:noWrap/>
          </w:tcPr>
          <w:p>
            <w:pPr/>
            <w:r>
              <w:rPr/>
              <w:t xml:space="preserve">Gang
</w:t>
            </w:r>
          </w:p>
          <w:p>
            <w:pPr/>
            <w:r>
              <w:rPr/>
              <w:t xml:space="preserve">EG
</w:t>
            </w:r>
          </w:p>
          <w:p>
            <w:pPr/>
            <w:r>
              <w:rPr/>
              <w:t xml:space="preserve">Decke
</w:t>
            </w:r>
          </w:p>
        </w:tc>
        <w:tc>
          <w:tcPr>
            <w:shd w:val="clear" w:fill="red"/>
            <w:noWrap/>
          </w:tcPr>
          <w:p>
            <w:pPr/>
            <w:r>
              <w:rPr/>
              <w:t xml:space="preserve">VM-29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green"/>
            <w:noWrap/>
          </w:tcPr>
          <w:p>
            <w:pPr/>
            <w:r>
              <w:rPr/>
              <w:t xml:space="preserve">MaP-27</w:t>
            </w:r>
          </w:p>
        </w:tc>
        <w:tc>
          <w:tcPr>
            <w:shd w:val="clear" w:fill="green"/>
            <w:noWrap/>
          </w:tcPr>
          <w:p>
            <w:pPr/>
            <w:r>
              <w:rPr/>
              <w:t xml:space="preserve">Küche
</w:t>
            </w:r>
          </w:p>
          <w:p>
            <w:pPr/>
            <w:r>
              <w:rPr/>
              <w:t xml:space="preserve">EG
</w:t>
            </w:r>
          </w:p>
          <w:p>
            <w:pPr/>
            <w:r>
              <w:rPr/>
              <w:t xml:space="preserve">Boden
</w:t>
            </w:r>
          </w:p>
        </w:tc>
        <w:tc>
          <w:tcPr>
            <w:shd w:val="clear" w:fill="green"/>
            <w:noWrap/>
          </w:tcPr>
          <w:p>
            <w:pPr/>
            <w:r>
              <w:rPr/>
              <w:t xml:space="preserve">VM-30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1" o:title=""/>
                </v:shape>
              </w:pict>
              <w:t xml:space="preserve"/>
            </w:r>
          </w:p>
        </w:tc>
        <w:tc>
          <w:tcPr>
            <w:shd w:val="clear" w:fill="green"/>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MaP-28</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MaP-29</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VM-32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orange"/>
            <w:noWrap/>
          </w:tcPr>
          <w:p>
            <w:pPr/>
            <w:r>
              <w:rPr/>
              <w:t xml:space="preserve">MaP-30</w:t>
            </w:r>
          </w:p>
        </w:tc>
        <w:tc>
          <w:tcPr>
            <w:shd w:val="clear" w:fill="orange"/>
            <w:noWrap/>
          </w:tcPr>
          <w:p>
            <w:pPr/>
            <w:r>
              <w:rPr/>
              <w:t xml:space="preserve">Gang
</w:t>
            </w:r>
          </w:p>
          <w:p>
            <w:pPr/>
            <w:r>
              <w:rPr/>
              <w:t xml:space="preserve">EG
</w:t>
            </w:r>
          </w:p>
          <w:p>
            <w:pPr/>
            <w:r>
              <w:rPr/>
              <w:t xml:space="preserve">Boden
</w:t>
            </w:r>
          </w:p>
        </w:tc>
        <w:tc>
          <w:tcPr>
            <w:shd w:val="clear" w:fill="orange"/>
            <w:noWrap/>
          </w:tcPr>
          <w:p>
            <w:pPr/>
            <w:r>
              <w:rPr/>
              <w:t xml:space="preserve">VM-33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7" o:title=""/>
                </v:shape>
              </w:pict>
              <w:t xml:space="preserve"/>
            </w:r>
          </w:p>
        </w:tc>
        <w:tc>
          <w:tcPr>
            <w:shd w:val="clear" w:fill="orange"/>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MaP-31</w:t>
            </w:r>
          </w:p>
        </w:tc>
        <w:tc>
          <w:tcPr>
            <w:shd w:val="clear" w:fill="red"/>
            <w:noWrap/>
          </w:tcPr>
          <w:p>
            <w:pPr/>
            <w:r>
              <w:rPr/>
              <w:t xml:space="preserve">Garage
</w:t>
            </w:r>
          </w:p>
          <w:p>
            <w:pPr/>
            <w:r>
              <w:rPr/>
              <w:t xml:space="preserve">EG
</w:t>
            </w:r>
          </w:p>
          <w:p>
            <w:pPr/>
            <w:r>
              <w:rPr/>
              <w:t xml:space="preserve">Wand
</w:t>
            </w:r>
          </w:p>
        </w:tc>
        <w:tc>
          <w:tcPr>
            <w:shd w:val="clear" w:fill="red"/>
            <w:noWrap/>
          </w:tcPr>
          <w:p>
            <w:pPr/>
            <w:r>
              <w:rPr/>
              <w:t xml:space="preserve">VM-34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MaP-32</w:t>
            </w:r>
          </w:p>
        </w:tc>
        <w:tc>
          <w:tcPr>
            <w:shd w:val="clear" w:fill="red"/>
            <w:noWrap/>
          </w:tcPr>
          <w:p>
            <w:pPr/>
            <w:r>
              <w:rPr/>
              <w:t xml:space="preserve">Garage
</w:t>
            </w:r>
          </w:p>
          <w:p>
            <w:pPr/>
            <w:r>
              <w:rPr/>
              <w:t xml:space="preserve">EG
</w:t>
            </w:r>
          </w:p>
          <w:p>
            <w:pPr/>
            <w:r>
              <w:rPr/>
              <w:t xml:space="preserve">Decke
</w:t>
            </w:r>
          </w:p>
        </w:tc>
        <w:tc>
          <w:tcPr>
            <w:shd w:val="clear" w:fill="red"/>
            <w:noWrap/>
          </w:tcPr>
          <w:p>
            <w:pPr/>
            <w:r>
              <w:rPr/>
              <w:t xml:space="preserve">VM-35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VM-2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3" o:title=""/>
                </v:shape>
              </w:pict>
              <w:t xml:space="preserve"/>
            </w:r>
          </w:p>
        </w:tc>
        <w:tc>
          <w:tcPr>
            <w:shd w:val="clear" w:fill="orange"/>
            <w:noWrap/>
          </w:tcPr>
          <w:p>
            <w:pPr/>
            <w:r>
              <w:rPr/>
              <w:t xml:space="preserve"/>
              <w:pict>
                <v:shape type="#_x0000_t75" style="width:100px;height:150px" stroked="f" filled="f">
                  <v:imagedata r:id="rId84"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DG - UG
</w:t>
            </w:r>
          </w:p>
          <w:p>
            <w:pPr/>
            <w:r>
              <w:rPr/>
              <w:t xml:space="preserve">Fallrohr
</w:t>
            </w:r>
          </w:p>
        </w:tc>
        <w:tc>
          <w:tcPr>
            <w:shd w:val="clear" w:fill="orange"/>
            <w:noWrap/>
          </w:tcPr>
          <w:p>
            <w:pPr/>
            <w:r>
              <w:rPr/>
              <w:t xml:space="preserve">VM-5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5" o:title=""/>
                </v:shape>
              </w:pict>
              <w:t xml:space="preserve"/>
            </w:r>
          </w:p>
        </w:tc>
        <w:tc>
          <w:tcPr>
            <w:shd w:val="clear" w:fill="orange"/>
            <w:noWrap/>
          </w:tcPr>
          <w:p>
            <w:pPr/>
            <w:r>
              <w:rPr/>
              <w:t xml:space="preserve"/>
              <w:pict>
                <v:shape type="#_x0000_t75" style="width:100px;height:150px" stroked="f" filled="f">
                  <v:imagedata r:id="rId86" o:title=""/>
                </v:shape>
              </w:pict>
              <w:t xml:space="preserve"/>
            </w:r>
          </w:p>
        </w:tc>
      </w:tr>
      <w:tr>
        <w:trPr/>
        <w:tc>
          <w:tcPr>
            <w:shd w:val="clear" w:fill="red"/>
            <w:noWrap/>
          </w:tcPr>
          <w:p>
            <w:pPr/>
            <w:r>
              <w:rPr/>
              <w:t xml:space="preserve">VB-3</w:t>
            </w:r>
          </w:p>
        </w:tc>
        <w:tc>
          <w:tcPr>
            <w:shd w:val="clear" w:fill="red"/>
            <w:noWrap/>
          </w:tcPr>
          <w:p>
            <w:pPr/>
            <w:r>
              <w:rPr/>
              <w:t xml:space="preserve">gesamter Keller
</w:t>
            </w:r>
          </w:p>
          <w:p>
            <w:pPr/>
            <w:r>
              <w:rPr/>
              <w:t xml:space="preserve">UG
</w:t>
            </w:r>
          </w:p>
          <w:p>
            <w:pPr/>
            <w:r>
              <w:rPr/>
              <w:t xml:space="preserve">Decke
</w:t>
            </w:r>
          </w:p>
        </w:tc>
        <w:tc>
          <w:tcPr>
            <w:shd w:val="clear" w:fill="red"/>
            <w:noWrap/>
          </w:tcPr>
          <w:p>
            <w:pPr/>
            <w:r>
              <w:rPr/>
              <w:t xml:space="preserve">VM-24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7" o:title=""/>
                </v:shape>
              </w:pict>
              <w:t xml:space="preserve"/>
            </w:r>
          </w:p>
        </w:tc>
        <w:tc>
          <w:tcPr>
            <w:shd w:val="clear" w:fill="red"/>
            <w:noWrap/>
          </w:tcPr>
          <w:p>
            <w:pPr/>
            <w:r>
              <w:rPr/>
              <w:t xml:space="preserve"/>
              <w:pict>
                <v:shape type="#_x0000_t75" style="width:100px;height:150px" stroked="f" filled="f">
                  <v:imagedata r:id="rId8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