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Pumpwerkstrasse 7, Oberriet,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4353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557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David Ebner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 Ebner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10.11.2025 10:06</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150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Faserzement aus MaP-1 kann durch instruierte Handwerker unter Einhaltung der Richtlinien 33031 rückgebaut werden. Es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Asbestschnüre aus VB-2 müssen durch Schadstoffsanierer unter Berücksichtigung der EKAS 6503 Richtlinien, Kapitel 7.6, entfernt werden. Die Entsorgung erfolgt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Schlafzimmer / Gang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OG - 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Gang / Küche / Wohnzimmer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Treppenhaus / Gang
</w:t>
            </w:r>
          </w:p>
          <w:p>
            <w:pPr/>
            <w:r>
              <w:rPr/>
              <w:t xml:space="preserve">OG - UG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Luftschutz Raum
</w:t>
            </w:r>
          </w:p>
          <w:p>
            <w:pPr/>
            <w:r>
              <w:rPr/>
              <w:t xml:space="preserve">UG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VM-21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VB-1</w:t>
            </w:r>
          </w:p>
        </w:tc>
        <w:tc>
          <w:tcPr>
            <w:shd w:val="clear" w:fill="red"/>
            <w:noWrap/>
          </w:tcPr>
          <w:p>
            <w:pPr/>
            <w:r>
              <w:rPr/>
              <w:t xml:space="preserve">Badezimmer
</w:t>
            </w:r>
          </w:p>
          <w:p>
            <w:pPr/>
            <w:r>
              <w:rPr/>
              <w:t xml:space="preserve">OG
</w:t>
            </w:r>
          </w:p>
          <w:p>
            <w:pPr/>
            <w:r>
              <w:rPr/>
              <w:t xml:space="preserve">Wand / Decke / Boden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VM-17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