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Bogenstrasse 7B, St. Gallen,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C3096</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526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Mahr Baumanagement GmbH</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Mahr Baumanagement GmbH</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22.10.2025 05:47</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22 October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MaP-7</w:t>
            </w:r>
          </w:p>
        </w:tc>
        <w:tc>
          <w:tcPr>
            <w:noWrap/>
          </w:tcPr>
          <w:p>
            <w:pPr/>
            <w:r>
              <w:rPr/>
              <w:t xml:space="preserve">Bad
</w:t>
            </w:r>
          </w:p>
          <w:p>
            <w:pPr/>
            <w:r>
              <w:rPr/>
              <w:t xml:space="preserve">2.OG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MaP-12</w:t>
            </w:r>
          </w:p>
        </w:tc>
        <w:tc>
          <w:tcPr>
            <w:noWrap/>
          </w:tcPr>
          <w:p>
            <w:pPr/>
            <w:r>
              <w:rPr/>
              <w:t xml:space="preserve">Küche
</w:t>
            </w:r>
          </w:p>
          <w:p>
            <w:pPr/>
            <w:r>
              <w:rPr/>
              <w:t xml:space="preserve">1. 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MaP-21</w:t>
            </w:r>
          </w:p>
        </w:tc>
        <w:tc>
          <w:tcPr>
            <w:noWrap/>
          </w:tcPr>
          <w:p>
            <w:pPr/>
            <w:r>
              <w:rPr/>
              <w:t xml:space="preserve">Bad
</w:t>
            </w:r>
          </w:p>
          <w:p>
            <w:pPr/>
            <w:r>
              <w:rPr/>
              <w:t xml:space="preserve">1.OG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MaP-25</w:t>
            </w:r>
          </w:p>
        </w:tc>
        <w:tc>
          <w:tcPr>
            <w:noWrap/>
          </w:tcPr>
          <w:p>
            <w:pPr/>
            <w:r>
              <w:rPr/>
              <w:t xml:space="preserve">Treppenhaus
</w:t>
            </w:r>
          </w:p>
          <w:p>
            <w:pPr/>
            <w:r>
              <w:rPr/>
              <w:t xml:space="preserve">UG - 2. OG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Balkon
</w:t>
            </w:r>
          </w:p>
          <w:p>
            <w:pPr/>
            <w:r>
              <w:rPr/>
              <w:t xml:space="preserve">2. OG
</w:t>
            </w:r>
          </w:p>
          <w:p>
            <w:pPr/>
            <w:r>
              <w:rPr/>
              <w:t xml:space="preserve">Balkonbrüstung
</w:t>
            </w:r>
          </w:p>
        </w:tc>
        <w:tc>
          <w:tcPr>
            <w:noWrap/>
          </w:tcPr>
          <w:p>
            <w:pPr/>
            <w:r>
              <w:rPr/>
              <w:t xml:space="preserve">Balkonbrüstung</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VB-3</w:t>
            </w:r>
          </w:p>
        </w:tc>
        <w:tc>
          <w:tcPr>
            <w:noWrap/>
          </w:tcPr>
          <w:p>
            <w:pPr/>
            <w:r>
              <w:rPr/>
              <w:t xml:space="preserve">WC
</w:t>
            </w:r>
          </w:p>
          <w:p>
            <w:pPr/>
            <w:r>
              <w:rPr/>
              <w:t xml:space="preserve">UG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VB-5</w:t>
            </w:r>
          </w:p>
        </w:tc>
        <w:tc>
          <w:tcPr>
            <w:noWrap/>
          </w:tcPr>
          <w:p>
            <w:pPr/>
            <w:r>
              <w:rPr/>
              <w:t xml:space="preserve">Gang
</w:t>
            </w:r>
          </w:p>
          <w:p>
            <w:pPr/>
            <w:r>
              <w:rPr/>
              <w:t xml:space="preserve">UG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MaP-7</w:t>
            </w:r>
          </w:p>
        </w:tc>
        <w:tc>
          <w:tcPr>
            <w:noWrap/>
          </w:tcPr>
          <w:p>
            <w:pPr/>
            <w:r>
              <w:rPr/>
              <w:t xml:space="preserve">Plattenkleber</w:t>
            </w:r>
          </w:p>
        </w:tc>
        <w:tc>
          <w:tcPr>
            <w:noWrap/>
          </w:tcPr>
          <w:p>
            <w:pPr/>
            <w:r>
              <w:rPr/>
              <w:t xml:space="preserve">10m²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MaP-12</w:t>
            </w:r>
          </w:p>
        </w:tc>
        <w:tc>
          <w:tcPr>
            <w:noWrap/>
          </w:tcPr>
          <w:p>
            <w:pPr/>
            <w:r>
              <w:rPr/>
              <w:t xml:space="preserve">Plattenkleber</w:t>
            </w:r>
          </w:p>
        </w:tc>
        <w:tc>
          <w:tcPr>
            <w:noWrap/>
          </w:tcPr>
          <w:p>
            <w:pPr/>
            <w:r>
              <w:rPr/>
              <w:t xml:space="preserve">3m²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MaP-21</w:t>
            </w:r>
          </w:p>
        </w:tc>
        <w:tc>
          <w:tcPr>
            <w:noWrap/>
          </w:tcPr>
          <w:p>
            <w:pPr/>
            <w:r>
              <w:rPr/>
              <w:t xml:space="preserve">Plattenkleber</w:t>
            </w:r>
          </w:p>
        </w:tc>
        <w:tc>
          <w:tcPr>
            <w:noWrap/>
          </w:tcPr>
          <w:p>
            <w:pPr/>
            <w:r>
              <w:rPr/>
              <w:t xml:space="preserve">10m²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MaP-25</w:t>
            </w:r>
          </w:p>
        </w:tc>
        <w:tc>
          <w:tcPr>
            <w:noWrap/>
          </w:tcPr>
          <w:p>
            <w:pPr/>
            <w:r>
              <w:rPr/>
              <w:t xml:space="preserve">Plattenkleber</w:t>
            </w:r>
          </w:p>
        </w:tc>
        <w:tc>
          <w:tcPr>
            <w:noWrap/>
          </w:tcPr>
          <w:p>
            <w:pPr/>
            <w:r>
              <w:rPr/>
              <w:t xml:space="preserve">30m²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VB-3</w:t>
            </w:r>
          </w:p>
        </w:tc>
        <w:tc>
          <w:tcPr>
            <w:noWrap/>
          </w:tcPr>
          <w:p>
            <w:pPr/>
            <w:r>
              <w:rPr/>
              <w:t xml:space="preserve">LAP</w:t>
            </w:r>
          </w:p>
        </w:tc>
        <w:tc>
          <w:tcPr>
            <w:noWrap/>
          </w:tcPr>
          <w:p>
            <w:pPr/>
            <w:r>
              <w:rPr/>
              <w:t xml:space="preserve">1m²</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VB-5</w:t>
            </w:r>
          </w:p>
        </w:tc>
        <w:tc>
          <w:tcPr>
            <w:noWrap/>
          </w:tcPr>
          <w:p>
            <w:pPr/>
            <w:r>
              <w:rPr/>
              <w:t xml:space="preserve">LAP</w:t>
            </w:r>
          </w:p>
        </w:tc>
        <w:tc>
          <w:tcPr>
            <w:noWrap/>
          </w:tcPr>
          <w:p>
            <w:pPr/>
            <w:r>
              <w:rPr/>
              <w:t xml:space="preserve">3m²</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8</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Plattenkleber</w:t>
      </w:r>
      <w:r>
        <w:rPr>
          <w:sz w:val="24"/>
          <w:szCs w:val="24"/>
        </w:rPr>
        <w:t xml:space="preserve">  </w:t>
      </w:r>
      <w:br/>
      <w:r>
        <w:rPr>
          <w:sz w:val="24"/>
          <w:szCs w:val="24"/>
        </w:rPr>
        <w:t xml:space="preserve">Der Plattenkleber aus der Probe MaP-7 kann durch Schadstoffsanierer gemäss EKAS Richtlinien 6503 Kapitel 7 entfernt werden. Das Material ist mit dem LVA Code 17 06 05 S zu klassifizieren und beträgt eine Menge von 10 Quadratmetern.  </w:t>
      </w:r>
      <w:br/>
      <w:r>
        <w:rPr>
          <w:sz w:val="24"/>
          <w:szCs w:val="24"/>
        </w:rPr>
        <w:t xml:space="preserve"/>
      </w:r>
      <w:br/>
      <w:r>
        <w:rPr>
          <w:sz w:val="24"/>
          <w:szCs w:val="24"/>
        </w:rPr>
        <w:t xml:space="preserve">Der Plattenkleber in Probe MaP-12 wird ebenfalls gemäss den EKAS Richtlinien 6503 Kapitel 7 saniert. Die Menge beträgt dabei 3 Quadratmeter und es gilt ebenso der LVA Code 17 06 05 S.  </w:t>
      </w:r>
      <w:br/>
      <w:r>
        <w:rPr>
          <w:sz w:val="24"/>
          <w:szCs w:val="24"/>
        </w:rPr>
        <w:t xml:space="preserve"/>
      </w:r>
      <w:br/>
      <w:r>
        <w:rPr>
          <w:sz w:val="24"/>
          <w:szCs w:val="24"/>
          <w:b w:val="1"/>
          <w:bCs w:val="1"/>
        </w:rPr>
        <w:t xml:space="preserve"/>
      </w:r>
      <w:r>
        <w:rPr>
          <w:sz w:val="24"/>
          <w:szCs w:val="24"/>
          <w:b w:val="1"/>
          <w:bCs w:val="1"/>
        </w:rPr>
        <w:t xml:space="preserve">LAP</w:t>
      </w:r>
      <w:r>
        <w:rPr>
          <w:sz w:val="24"/>
          <w:szCs w:val="24"/>
        </w:rPr>
        <w:t xml:space="preserve">  </w:t>
      </w:r>
      <w:br/>
      <w:r>
        <w:rPr>
          <w:sz w:val="24"/>
          <w:szCs w:val="24"/>
        </w:rPr>
        <w:t xml:space="preserve">Das LAP Material aus Probe VB-3 soll durch Schadstoffsanierer nach den Richtlinien 33036 entfernt werden. Die zu bearbeitende Fläche beträgt 1 Quadratmeter und der LVA Code hierfür ist 17 06 05 S.  </w:t>
      </w:r>
      <w:br/>
      <w:r>
        <w:rPr>
          <w:sz w:val="24"/>
          <w:szCs w:val="24"/>
        </w:rPr>
        <w:t xml:space="preserve"/>
      </w:r>
      <w:br/>
      <w:r>
        <w:rPr>
          <w:sz w:val="24"/>
          <w:szCs w:val="24"/>
        </w:rPr>
        <w:t xml:space="preserve">Für die Probe VB-5 gilt dieselbe Vorgabe: Das LAP Material muss durch Schadstoffsanierer gemäss Richtlinien 33036 saniert werden. In diesem Fall umfasst die Menge 3 Quadratmeter, wobei ebenfalls der LVA Code 17 06 05 S zutrifft.  </w:t>
      </w:r>
      <w:br/>
      <w:r>
        <w:rPr>
          <w:sz w:val="24"/>
          <w:szCs w:val="24"/>
        </w:rPr>
        <w:t xml:space="preserve"/>
      </w:r>
      <w:br/>
      <w:r>
        <w:rPr>
          <w:sz w:val="24"/>
          <w:szCs w:val="24"/>
          <w:b w:val="1"/>
          <w:bCs w:val="1"/>
        </w:rPr>
        <w:t xml:space="preserve"/>
      </w:r>
      <w:r>
        <w:rPr>
          <w:sz w:val="24"/>
          <w:szCs w:val="24"/>
          <w:b w:val="1"/>
          <w:bCs w:val="1"/>
        </w:rPr>
        <w:t xml:space="preserve">Faserzement</w:t>
      </w:r>
      <w:r>
        <w:rPr>
          <w:sz w:val="24"/>
          <w:szCs w:val="24"/>
        </w:rPr>
        <w:t xml:space="preserve">  </w:t>
      </w:r>
      <w:br/>
      <w:r>
        <w:rPr>
          <w:sz w:val="24"/>
          <w:szCs w:val="24"/>
        </w:rPr>
        <w:t xml:space="preserve">Faserzement aus Probe VB-1 kann durch instruierte Handwerker rückgebaut werden. Dabei müssen die Richtlinien 33031 eingehalten werden und das Material ist mit dem LVA Code 17 06 98 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2. OG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shd w:val="clear" w:fill="red"/>
            <w:noWrap/>
          </w:tcPr>
          <w:p>
            <w:pPr/>
            <w:r>
              <w:rPr/>
              <w:t xml:space="preserve">Küche / Gang
</w:t>
            </w:r>
          </w:p>
          <w:p>
            <w:pPr/>
            <w:r>
              <w:rPr/>
              <w:t xml:space="preserve">2. OG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MaP-3</w:t>
            </w:r>
          </w:p>
        </w:tc>
        <w:tc>
          <w:tcPr>
            <w:shd w:val="clear" w:fill="red"/>
            <w:noWrap/>
          </w:tcPr>
          <w:p>
            <w:pPr/>
            <w:r>
              <w:rPr/>
              <w:t xml:space="preserve">Küche / Gang
</w:t>
            </w:r>
          </w:p>
          <w:p>
            <w:pPr/>
            <w:r>
              <w:rPr/>
              <w:t xml:space="preserve">2. OG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2. OG
</w:t>
            </w:r>
          </w:p>
          <w:p>
            <w:pPr/>
            <w:r>
              <w:rPr/>
              <w:t xml:space="preserve">Boden
</w:t>
            </w:r>
          </w:p>
        </w:tc>
        <w:tc>
          <w:tcPr>
            <w:shd w:val="clear" w:fill="red"/>
            <w:noWrap/>
          </w:tcPr>
          <w:p>
            <w:pPr/>
            <w:r>
              <w:rPr/>
              <w:t xml:space="preserve">VM-1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shd w:val="clear" w:fill="red"/>
            <w:noWrap/>
          </w:tcPr>
          <w:p>
            <w:pPr/>
            <w:r>
              <w:rPr/>
              <w:t xml:space="preserve">Wohnzimmer
</w:t>
            </w:r>
          </w:p>
          <w:p>
            <w:pPr/>
            <w:r>
              <w:rPr/>
              <w:t xml:space="preserve">2. OG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MaP-6</w:t>
            </w:r>
          </w:p>
        </w:tc>
        <w:tc>
          <w:tcPr>
            <w:shd w:val="clear" w:fill="red"/>
            <w:noWrap/>
          </w:tcPr>
          <w:p>
            <w:pPr/>
            <w:r>
              <w:rPr/>
              <w:t xml:space="preserve">Schlafzimmer
</w:t>
            </w:r>
          </w:p>
          <w:p>
            <w:pPr/>
            <w:r>
              <w:rPr/>
              <w:t xml:space="preserve">2. OG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2.OG
</w:t>
            </w:r>
          </w:p>
          <w:p>
            <w:pPr/>
            <w:r>
              <w:rPr/>
              <w:t xml:space="preserve">Wand
</w:t>
            </w:r>
          </w:p>
        </w:tc>
        <w:tc>
          <w:tcPr>
            <w:shd w:val="clear" w:fill="red"/>
            <w:noWrap/>
          </w:tcPr>
          <w:p>
            <w:pPr/>
            <w:r>
              <w:rPr/>
              <w:t xml:space="preserve">VM-7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MaP-8</w:t>
            </w:r>
          </w:p>
        </w:tc>
        <w:tc>
          <w:tcPr>
            <w:shd w:val="clear" w:fill="red"/>
            <w:noWrap/>
          </w:tcPr>
          <w:p>
            <w:pPr/>
            <w:r>
              <w:rPr/>
              <w:t xml:space="preserve">Bad
</w:t>
            </w:r>
          </w:p>
          <w:p>
            <w:pPr/>
            <w:r>
              <w:rPr/>
              <w:t xml:space="preserve">2.OG
</w:t>
            </w:r>
          </w:p>
          <w:p>
            <w:pPr/>
            <w:r>
              <w:rPr/>
              <w:t xml:space="preserve">Wand
</w:t>
            </w:r>
          </w:p>
        </w:tc>
        <w:tc>
          <w:tcPr>
            <w:shd w:val="clear" w:fill="red"/>
            <w:noWrap/>
          </w:tcPr>
          <w:p>
            <w:pPr/>
            <w:r>
              <w:rPr/>
              <w:t xml:space="preserve">VM-8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MaP-9</w:t>
            </w:r>
          </w:p>
        </w:tc>
        <w:tc>
          <w:tcPr>
            <w:shd w:val="clear" w:fill="red"/>
            <w:noWrap/>
          </w:tcPr>
          <w:p>
            <w:pPr/>
            <w:r>
              <w:rPr/>
              <w:t xml:space="preserve">Bad
</w:t>
            </w:r>
          </w:p>
          <w:p>
            <w:pPr/>
            <w:r>
              <w:rPr/>
              <w:t xml:space="preserve">2.OG
</w:t>
            </w:r>
          </w:p>
          <w:p>
            <w:pPr/>
            <w:r>
              <w:rPr/>
              <w:t xml:space="preserve">Decke
</w:t>
            </w:r>
          </w:p>
        </w:tc>
        <w:tc>
          <w:tcPr>
            <w:shd w:val="clear" w:fill="red"/>
            <w:noWrap/>
          </w:tcPr>
          <w:p>
            <w:pPr/>
            <w:r>
              <w:rPr/>
              <w:t xml:space="preserve">VM-9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MaP-10</w:t>
            </w:r>
          </w:p>
        </w:tc>
        <w:tc>
          <w:tcPr>
            <w:shd w:val="clear" w:fill="red"/>
            <w:noWrap/>
          </w:tcPr>
          <w:p>
            <w:pPr/>
            <w:r>
              <w:rPr/>
              <w:t xml:space="preserve">Schlafzimmer / Wohnzimmer
</w:t>
            </w:r>
          </w:p>
          <w:p>
            <w:pPr/>
            <w:r>
              <w:rPr/>
              <w:t xml:space="preserve">2. OG
</w:t>
            </w:r>
          </w:p>
          <w:p>
            <w:pPr/>
            <w:r>
              <w:rPr/>
              <w:t xml:space="preserve">Decke
</w:t>
            </w:r>
          </w:p>
        </w:tc>
        <w:tc>
          <w:tcPr>
            <w:shd w:val="clear" w:fill="red"/>
            <w:noWrap/>
          </w:tcPr>
          <w:p>
            <w:pPr/>
            <w:r>
              <w:rPr/>
              <w:t xml:space="preserve">VM-10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MaP-11</w:t>
            </w:r>
          </w:p>
        </w:tc>
        <w:tc>
          <w:tcPr>
            <w:shd w:val="clear" w:fill="red"/>
            <w:noWrap/>
          </w:tcPr>
          <w:p>
            <w:pPr/>
            <w:r>
              <w:rPr/>
              <w:t xml:space="preserve">Bad
</w:t>
            </w:r>
          </w:p>
          <w:p>
            <w:pPr/>
            <w:r>
              <w:rPr/>
              <w:t xml:space="preserve">2.OG
</w:t>
            </w:r>
          </w:p>
          <w:p>
            <w:pPr/>
            <w:r>
              <w:rPr/>
              <w:t xml:space="preserve">Boden
</w:t>
            </w:r>
          </w:p>
        </w:tc>
        <w:tc>
          <w:tcPr>
            <w:shd w:val="clear" w:fill="red"/>
            <w:noWrap/>
          </w:tcPr>
          <w:p>
            <w:pPr/>
            <w:r>
              <w:rPr/>
              <w:t xml:space="preserve">VM-11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MaP-12</w:t>
            </w:r>
          </w:p>
        </w:tc>
        <w:tc>
          <w:tcPr>
            <w:shd w:val="clear" w:fill="red"/>
            <w:noWrap/>
          </w:tcPr>
          <w:p>
            <w:pPr/>
            <w:r>
              <w:rPr/>
              <w:t xml:space="preserve">Küche
</w:t>
            </w:r>
          </w:p>
          <w:p>
            <w:pPr/>
            <w:r>
              <w:rPr/>
              <w:t xml:space="preserve">1. OG
</w:t>
            </w:r>
          </w:p>
          <w:p>
            <w:pPr/>
            <w:r>
              <w:rPr/>
              <w:t xml:space="preserve">Wand
</w:t>
            </w:r>
          </w:p>
        </w:tc>
        <w:tc>
          <w:tcPr>
            <w:shd w:val="clear" w:fill="red"/>
            <w:noWrap/>
          </w:tcPr>
          <w:p>
            <w:pPr/>
            <w:r>
              <w:rPr/>
              <w:t xml:space="preserve">VM-12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MaP-13</w:t>
            </w:r>
          </w:p>
        </w:tc>
        <w:tc>
          <w:tcPr>
            <w:shd w:val="clear" w:fill="red"/>
            <w:noWrap/>
          </w:tcPr>
          <w:p>
            <w:pPr/>
            <w:r>
              <w:rPr/>
              <w:t xml:space="preserve">Küche / Gang
</w:t>
            </w:r>
          </w:p>
          <w:p>
            <w:pPr/>
            <w:r>
              <w:rPr/>
              <w:t xml:space="preserve">1. OG
</w:t>
            </w:r>
          </w:p>
          <w:p>
            <w:pPr/>
            <w:r>
              <w:rPr/>
              <w:t xml:space="preserve">Wand
</w:t>
            </w:r>
          </w:p>
        </w:tc>
        <w:tc>
          <w:tcPr>
            <w:shd w:val="clear" w:fill="red"/>
            <w:noWrap/>
          </w:tcPr>
          <w:p>
            <w:pPr/>
            <w:r>
              <w:rPr/>
              <w:t xml:space="preserve">VM-13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MaP-14</w:t>
            </w:r>
          </w:p>
        </w:tc>
        <w:tc>
          <w:tcPr>
            <w:shd w:val="clear" w:fill="red"/>
            <w:noWrap/>
          </w:tcPr>
          <w:p>
            <w:pPr/>
            <w:r>
              <w:rPr/>
              <w:t xml:space="preserve">Küche / Gang
</w:t>
            </w:r>
          </w:p>
          <w:p>
            <w:pPr/>
            <w:r>
              <w:rPr/>
              <w:t xml:space="preserve">1. OG
</w:t>
            </w:r>
          </w:p>
          <w:p>
            <w:pPr/>
            <w:r>
              <w:rPr/>
              <w:t xml:space="preserve">Decke
</w:t>
            </w:r>
          </w:p>
        </w:tc>
        <w:tc>
          <w:tcPr>
            <w:shd w:val="clear" w:fill="red"/>
            <w:noWrap/>
          </w:tcPr>
          <w:p>
            <w:pPr/>
            <w:r>
              <w:rPr/>
              <w:t xml:space="preserve">VM-14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MaP-15</w:t>
            </w:r>
          </w:p>
        </w:tc>
        <w:tc>
          <w:tcPr>
            <w:shd w:val="clear" w:fill="red"/>
            <w:noWrap/>
          </w:tcPr>
          <w:p>
            <w:pPr/>
            <w:r>
              <w:rPr/>
              <w:t xml:space="preserve">Küche
</w:t>
            </w:r>
          </w:p>
          <w:p>
            <w:pPr/>
            <w:r>
              <w:rPr/>
              <w:t xml:space="preserve">1. OG
</w:t>
            </w:r>
          </w:p>
          <w:p>
            <w:pPr/>
            <w:r>
              <w:rPr/>
              <w:t xml:space="preserve">Boden
</w:t>
            </w:r>
          </w:p>
        </w:tc>
        <w:tc>
          <w:tcPr>
            <w:shd w:val="clear" w:fill="red"/>
            <w:noWrap/>
          </w:tcPr>
          <w:p>
            <w:pPr/>
            <w:r>
              <w:rPr/>
              <w:t xml:space="preserve">VM-15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MaP-16</w:t>
            </w:r>
          </w:p>
        </w:tc>
        <w:tc>
          <w:tcPr>
            <w:shd w:val="clear" w:fill="red"/>
            <w:noWrap/>
          </w:tcPr>
          <w:p>
            <w:pPr/>
            <w:r>
              <w:rPr/>
              <w:t xml:space="preserve">Wohnzimmer
</w:t>
            </w:r>
          </w:p>
          <w:p>
            <w:pPr/>
            <w:r>
              <w:rPr/>
              <w:t xml:space="preserve">1. OG
</w:t>
            </w:r>
          </w:p>
          <w:p>
            <w:pPr/>
            <w:r>
              <w:rPr/>
              <w:t xml:space="preserve">Boden
</w:t>
            </w:r>
          </w:p>
        </w:tc>
        <w:tc>
          <w:tcPr>
            <w:shd w:val="clear" w:fill="red"/>
            <w:noWrap/>
          </w:tcPr>
          <w:p>
            <w:pPr/>
            <w:r>
              <w:rPr/>
              <w:t xml:space="preserve">VM-16
</w:t>
            </w:r>
          </w:p>
          <w:p>
            <w:pPr/>
            <w:r>
              <w:rPr/>
              <w:t xml:space="preserve">Klebstoffe
</w:t>
            </w:r>
          </w:p>
          <w:p>
            <w:pPr/>
            <w:r>
              <w:rPr/>
              <w:t xml:space="preserve">Parkett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MaP-17</w:t>
            </w:r>
          </w:p>
        </w:tc>
        <w:tc>
          <w:tcPr>
            <w:shd w:val="clear" w:fill="red"/>
            <w:noWrap/>
          </w:tcPr>
          <w:p>
            <w:pPr/>
            <w:r>
              <w:rPr/>
              <w:t xml:space="preserve">Wohnzimmer
</w:t>
            </w:r>
          </w:p>
          <w:p>
            <w:pPr/>
            <w:r>
              <w:rPr/>
              <w:t xml:space="preserve">1. OG
</w:t>
            </w:r>
          </w:p>
          <w:p>
            <w:pPr/>
            <w:r>
              <w:rPr/>
              <w:t xml:space="preserve">Wand
</w:t>
            </w:r>
          </w:p>
        </w:tc>
        <w:tc>
          <w:tcPr>
            <w:shd w:val="clear" w:fill="red"/>
            <w:noWrap/>
          </w:tcPr>
          <w:p>
            <w:pPr/>
            <w:r>
              <w:rPr/>
              <w:t xml:space="preserve">VM-17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MaP-18</w:t>
            </w:r>
          </w:p>
        </w:tc>
        <w:tc>
          <w:tcPr>
            <w:shd w:val="clear" w:fill="red"/>
            <w:noWrap/>
          </w:tcPr>
          <w:p>
            <w:pPr/>
            <w:r>
              <w:rPr/>
              <w:t xml:space="preserve">Wohnzimmer
</w:t>
            </w:r>
          </w:p>
          <w:p>
            <w:pPr/>
            <w:r>
              <w:rPr/>
              <w:t xml:space="preserve">1. OG
</w:t>
            </w:r>
          </w:p>
          <w:p>
            <w:pPr/>
            <w:r>
              <w:rPr/>
              <w:t xml:space="preserve">Decke
</w:t>
            </w:r>
          </w:p>
        </w:tc>
        <w:tc>
          <w:tcPr>
            <w:shd w:val="clear" w:fill="red"/>
            <w:noWrap/>
          </w:tcPr>
          <w:p>
            <w:pPr/>
            <w:r>
              <w:rPr/>
              <w:t xml:space="preserve">VM-18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MaP-19</w:t>
            </w:r>
          </w:p>
        </w:tc>
        <w:tc>
          <w:tcPr>
            <w:shd w:val="clear" w:fill="red"/>
            <w:noWrap/>
          </w:tcPr>
          <w:p>
            <w:pPr/>
            <w:r>
              <w:rPr/>
              <w:t xml:space="preserve">Schlafzimmer
</w:t>
            </w:r>
          </w:p>
          <w:p>
            <w:pPr/>
            <w:r>
              <w:rPr/>
              <w:t xml:space="preserve">1. OG
</w:t>
            </w:r>
          </w:p>
          <w:p>
            <w:pPr/>
            <w:r>
              <w:rPr/>
              <w:t xml:space="preserve">Wand
</w:t>
            </w:r>
          </w:p>
        </w:tc>
        <w:tc>
          <w:tcPr>
            <w:shd w:val="clear" w:fill="red"/>
            <w:noWrap/>
          </w:tcPr>
          <w:p>
            <w:pPr/>
            <w:r>
              <w:rPr/>
              <w:t xml:space="preserve">VM-20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MaP-20</w:t>
            </w:r>
          </w:p>
        </w:tc>
        <w:tc>
          <w:tcPr>
            <w:shd w:val="clear" w:fill="red"/>
            <w:noWrap/>
          </w:tcPr>
          <w:p>
            <w:pPr/>
            <w:r>
              <w:rPr/>
              <w:t xml:space="preserve">Schlafzimmer
</w:t>
            </w:r>
          </w:p>
          <w:p>
            <w:pPr/>
            <w:r>
              <w:rPr/>
              <w:t xml:space="preserve">1. OG
</w:t>
            </w:r>
          </w:p>
          <w:p>
            <w:pPr/>
            <w:r>
              <w:rPr/>
              <w:t xml:space="preserve">Decke
</w:t>
            </w:r>
          </w:p>
        </w:tc>
        <w:tc>
          <w:tcPr>
            <w:shd w:val="clear" w:fill="red"/>
            <w:noWrap/>
          </w:tcPr>
          <w:p>
            <w:pPr/>
            <w:r>
              <w:rPr/>
              <w:t xml:space="preserve">VM-21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MaP-21</w:t>
            </w:r>
          </w:p>
        </w:tc>
        <w:tc>
          <w:tcPr>
            <w:shd w:val="clear" w:fill="red"/>
            <w:noWrap/>
          </w:tcPr>
          <w:p>
            <w:pPr/>
            <w:r>
              <w:rPr/>
              <w:t xml:space="preserve">Bad
</w:t>
            </w:r>
          </w:p>
          <w:p>
            <w:pPr/>
            <w:r>
              <w:rPr/>
              <w:t xml:space="preserve">1.OG
</w:t>
            </w:r>
          </w:p>
          <w:p>
            <w:pPr/>
            <w:r>
              <w:rPr/>
              <w:t xml:space="preserve">Wand
</w:t>
            </w:r>
          </w:p>
        </w:tc>
        <w:tc>
          <w:tcPr>
            <w:shd w:val="clear" w:fill="red"/>
            <w:noWrap/>
          </w:tcPr>
          <w:p>
            <w:pPr/>
            <w:r>
              <w:rPr/>
              <w:t xml:space="preserve">VM-22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MaP-22</w:t>
            </w:r>
          </w:p>
        </w:tc>
        <w:tc>
          <w:tcPr>
            <w:shd w:val="clear" w:fill="red"/>
            <w:noWrap/>
          </w:tcPr>
          <w:p>
            <w:pPr/>
            <w:r>
              <w:rPr/>
              <w:t xml:space="preserve">Bad
</w:t>
            </w:r>
          </w:p>
          <w:p>
            <w:pPr/>
            <w:r>
              <w:rPr/>
              <w:t xml:space="preserve">1.OG
</w:t>
            </w:r>
          </w:p>
          <w:p>
            <w:pPr/>
            <w:r>
              <w:rPr/>
              <w:t xml:space="preserve">Wand
</w:t>
            </w:r>
          </w:p>
        </w:tc>
        <w:tc>
          <w:tcPr>
            <w:shd w:val="clear" w:fill="red"/>
            <w:noWrap/>
          </w:tcPr>
          <w:p>
            <w:pPr/>
            <w:r>
              <w:rPr/>
              <w:t xml:space="preserve">VM-23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MaP-23</w:t>
            </w:r>
          </w:p>
        </w:tc>
        <w:tc>
          <w:tcPr>
            <w:shd w:val="clear" w:fill="red"/>
            <w:noWrap/>
          </w:tcPr>
          <w:p>
            <w:pPr/>
            <w:r>
              <w:rPr/>
              <w:t xml:space="preserve">Bad
</w:t>
            </w:r>
          </w:p>
          <w:p>
            <w:pPr/>
            <w:r>
              <w:rPr/>
              <w:t xml:space="preserve">1.OG
</w:t>
            </w:r>
          </w:p>
          <w:p>
            <w:pPr/>
            <w:r>
              <w:rPr/>
              <w:t xml:space="preserve">Decke
</w:t>
            </w:r>
          </w:p>
        </w:tc>
        <w:tc>
          <w:tcPr>
            <w:shd w:val="clear" w:fill="red"/>
            <w:noWrap/>
          </w:tcPr>
          <w:p>
            <w:pPr/>
            <w:r>
              <w:rPr/>
              <w:t xml:space="preserve">VM-24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MaP-24</w:t>
            </w:r>
          </w:p>
        </w:tc>
        <w:tc>
          <w:tcPr>
            <w:shd w:val="clear" w:fill="red"/>
            <w:noWrap/>
          </w:tcPr>
          <w:p>
            <w:pPr/>
            <w:r>
              <w:rPr/>
              <w:t xml:space="preserve">Bad
</w:t>
            </w:r>
          </w:p>
          <w:p>
            <w:pPr/>
            <w:r>
              <w:rPr/>
              <w:t xml:space="preserve">1.OG
</w:t>
            </w:r>
          </w:p>
          <w:p>
            <w:pPr/>
            <w:r>
              <w:rPr/>
              <w:t xml:space="preserve">Boden
</w:t>
            </w:r>
          </w:p>
        </w:tc>
        <w:tc>
          <w:tcPr>
            <w:shd w:val="clear" w:fill="red"/>
            <w:noWrap/>
          </w:tcPr>
          <w:p>
            <w:pPr/>
            <w:r>
              <w:rPr/>
              <w:t xml:space="preserve">VM-25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MaP-25</w:t>
            </w:r>
          </w:p>
        </w:tc>
        <w:tc>
          <w:tcPr>
            <w:shd w:val="clear" w:fill="red"/>
            <w:noWrap/>
          </w:tcPr>
          <w:p>
            <w:pPr/>
            <w:r>
              <w:rPr/>
              <w:t xml:space="preserve">Treppenhaus
</w:t>
            </w:r>
          </w:p>
          <w:p>
            <w:pPr/>
            <w:r>
              <w:rPr/>
              <w:t xml:space="preserve">UG - 2. OG
</w:t>
            </w:r>
          </w:p>
          <w:p>
            <w:pPr/>
            <w:r>
              <w:rPr/>
              <w:t xml:space="preserve">Boden
</w:t>
            </w:r>
          </w:p>
        </w:tc>
        <w:tc>
          <w:tcPr>
            <w:shd w:val="clear" w:fill="red"/>
            <w:noWrap/>
          </w:tcPr>
          <w:p>
            <w:pPr/>
            <w:r>
              <w:rPr/>
              <w:t xml:space="preserve">VM-27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MaP-26</w:t>
            </w:r>
          </w:p>
        </w:tc>
        <w:tc>
          <w:tcPr>
            <w:shd w:val="clear" w:fill="red"/>
            <w:noWrap/>
          </w:tcPr>
          <w:p>
            <w:pPr/>
            <w:r>
              <w:rPr/>
              <w:t xml:space="preserve">Treppenhaus
</w:t>
            </w:r>
          </w:p>
          <w:p>
            <w:pPr/>
            <w:r>
              <w:rPr/>
              <w:t xml:space="preserve">UG - 2. OG
</w:t>
            </w:r>
          </w:p>
          <w:p>
            <w:pPr/>
            <w:r>
              <w:rPr/>
              <w:t xml:space="preserve">Wand
</w:t>
            </w:r>
          </w:p>
        </w:tc>
        <w:tc>
          <w:tcPr>
            <w:shd w:val="clear" w:fill="red"/>
            <w:noWrap/>
          </w:tcPr>
          <w:p>
            <w:pPr/>
            <w:r>
              <w:rPr/>
              <w:t xml:space="preserve">VM-28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red"/>
            <w:noWrap/>
          </w:tcPr>
          <w:p>
            <w:pPr/>
            <w:r>
              <w:rPr/>
              <w:t xml:space="preserve">MaP-27</w:t>
            </w:r>
          </w:p>
        </w:tc>
        <w:tc>
          <w:tcPr>
            <w:shd w:val="clear" w:fill="red"/>
            <w:noWrap/>
          </w:tcPr>
          <w:p>
            <w:pPr/>
            <w:r>
              <w:rPr/>
              <w:t xml:space="preserve">Treppenhaus
</w:t>
            </w:r>
          </w:p>
          <w:p>
            <w:pPr/>
            <w:r>
              <w:rPr/>
              <w:t xml:space="preserve">UG - 2. OG
</w:t>
            </w:r>
          </w:p>
          <w:p>
            <w:pPr/>
            <w:r>
              <w:rPr/>
              <w:t xml:space="preserve">Decke
</w:t>
            </w:r>
          </w:p>
        </w:tc>
        <w:tc>
          <w:tcPr>
            <w:shd w:val="clear" w:fill="red"/>
            <w:noWrap/>
          </w:tcPr>
          <w:p>
            <w:pPr/>
            <w:r>
              <w:rPr/>
              <w:t xml:space="preserve">VM-29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1" o:title=""/>
                </v:shape>
              </w:pict>
              <w:t xml:space="preserve"/>
            </w:r>
          </w:p>
        </w:tc>
        <w:tc>
          <w:tcPr>
            <w:shd w:val="clear" w:fill="red"/>
            <w:noWrap/>
          </w:tcPr>
          <w:p>
            <w:pPr/>
            <w:r>
              <w:rPr/>
              <w:t xml:space="preserve"/>
              <w:pict>
                <v:shape type="#_x0000_t75" style="width:100px;height:150px" stroked="f" filled="f">
                  <v:imagedata r:id="rId72" o:title=""/>
                </v:shape>
              </w:pict>
              <w:t xml:space="preserve"/>
            </w:r>
          </w:p>
        </w:tc>
      </w:tr>
      <w:tr>
        <w:trPr/>
        <w:tc>
          <w:tcPr>
            <w:shd w:val="clear" w:fill="orange"/>
            <w:noWrap/>
          </w:tcPr>
          <w:p>
            <w:pPr/>
            <w:r>
              <w:rPr/>
              <w:t xml:space="preserve">VB-1</w:t>
            </w:r>
          </w:p>
        </w:tc>
        <w:tc>
          <w:tcPr>
            <w:shd w:val="clear" w:fill="orange"/>
            <w:noWrap/>
          </w:tcPr>
          <w:p>
            <w:pPr/>
            <w:r>
              <w:rPr/>
              <w:t xml:space="preserve">Balkon
</w:t>
            </w:r>
          </w:p>
          <w:p>
            <w:pPr/>
            <w:r>
              <w:rPr/>
              <w:t xml:space="preserve">2. OG
</w:t>
            </w:r>
          </w:p>
          <w:p>
            <w:pPr/>
            <w:r>
              <w:rPr/>
              <w:t xml:space="preserve">Balkonbrüstung
</w:t>
            </w:r>
          </w:p>
        </w:tc>
        <w:tc>
          <w:tcPr>
            <w:shd w:val="clear" w:fill="orange"/>
            <w:noWrap/>
          </w:tcPr>
          <w:p>
            <w:pPr/>
            <w:r>
              <w:rPr/>
              <w:t xml:space="preserve">VM-19
</w:t>
            </w:r>
          </w:p>
          <w:p>
            <w:pPr/>
            <w:r>
              <w:rPr/>
              <w:t xml:space="preserve">Faserzement
</w:t>
            </w:r>
          </w:p>
          <w:p>
            <w:pPr/>
            <w:r>
              <w:rPr/>
              <w:t xml:space="preserve">Balkonbrüstung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3" o:title=""/>
                </v:shape>
              </w:pict>
              <w:t xml:space="preserve"/>
            </w:r>
          </w:p>
        </w:tc>
        <w:tc>
          <w:tcPr>
            <w:shd w:val="clear" w:fill="orange"/>
            <w:noWrap/>
          </w:tcPr>
          <w:p>
            <w:pPr/>
            <w:r>
              <w:rPr/>
              <w:t xml:space="preserve"/>
              <w:pict>
                <v:shape type="#_x0000_t75" style="width:100px;height:150px" stroked="f" filled="f">
                  <v:imagedata r:id="rId74" o:title=""/>
                </v:shape>
              </w:pict>
              <w:t xml:space="preserve"/>
            </w:r>
          </w:p>
        </w:tc>
      </w:tr>
      <w:tr>
        <w:trPr/>
        <w:tc>
          <w:tcPr>
            <w:shd w:val="clear" w:fill="orange"/>
            <w:noWrap/>
          </w:tcPr>
          <w:p>
            <w:pPr/>
            <w:r>
              <w:rPr/>
              <w:t xml:space="preserve">VB-2</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VM-26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5" o:title=""/>
                </v:shape>
              </w:pict>
              <w:t xml:space="preserve"/>
            </w:r>
          </w:p>
        </w:tc>
        <w:tc>
          <w:tcPr>
            <w:shd w:val="clear" w:fill="orange"/>
            <w:noWrap/>
          </w:tcPr>
          <w:p>
            <w:pPr/>
            <w:r>
              <w:rPr/>
              <w:t xml:space="preserve"/>
              <w:pict>
                <v:shape type="#_x0000_t75" style="width:100px;height:150px" stroked="f" filled="f">
                  <v:imagedata r:id="rId76" o:title=""/>
                </v:shape>
              </w:pict>
              <w:t xml:space="preserve"/>
            </w:r>
          </w:p>
        </w:tc>
      </w:tr>
      <w:tr>
        <w:trPr/>
        <w:tc>
          <w:tcPr>
            <w:shd w:val="clear" w:fill="red"/>
            <w:noWrap/>
          </w:tcPr>
          <w:p>
            <w:pPr/>
            <w:r>
              <w:rPr/>
              <w:t xml:space="preserve">VB-3</w:t>
            </w:r>
          </w:p>
        </w:tc>
        <w:tc>
          <w:tcPr>
            <w:shd w:val="clear" w:fill="red"/>
            <w:noWrap/>
          </w:tcPr>
          <w:p>
            <w:pPr/>
            <w:r>
              <w:rPr/>
              <w:t xml:space="preserve">WC
</w:t>
            </w:r>
          </w:p>
          <w:p>
            <w:pPr/>
            <w:r>
              <w:rPr/>
              <w:t xml:space="preserve">UG
</w:t>
            </w:r>
          </w:p>
          <w:p>
            <w:pPr/>
            <w:r>
              <w:rPr/>
              <w:t xml:space="preserve">Elektrotableau
</w:t>
            </w:r>
          </w:p>
        </w:tc>
        <w:tc>
          <w:tcPr>
            <w:shd w:val="clear" w:fill="red"/>
            <w:noWrap/>
          </w:tcPr>
          <w:p>
            <w:pPr/>
            <w:r>
              <w:rPr/>
              <w:t xml:space="preserve">VM-30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7" o:title=""/>
                </v:shape>
              </w:pict>
              <w:t xml:space="preserve"/>
            </w:r>
          </w:p>
        </w:tc>
        <w:tc>
          <w:tcPr>
            <w:shd w:val="clear" w:fill="red"/>
            <w:noWrap/>
          </w:tcPr>
          <w:p>
            <w:pPr/>
            <w:r>
              <w:rPr/>
              <w:t xml:space="preserve"/>
              <w:pict>
                <v:shape type="#_x0000_t75" style="width:100px;height:150px" stroked="f" filled="f">
                  <v:imagedata r:id="rId78" o:title=""/>
                </v:shape>
              </w:pict>
              <w:t xml:space="preserve"/>
            </w:r>
          </w:p>
        </w:tc>
      </w:tr>
      <w:tr>
        <w:trPr/>
        <w:tc>
          <w:tcPr>
            <w:shd w:val="clear" w:fill="orange"/>
            <w:noWrap/>
          </w:tcPr>
          <w:p>
            <w:pPr/>
            <w:r>
              <w:rPr/>
              <w:t xml:space="preserve">VB-4</w:t>
            </w:r>
          </w:p>
        </w:tc>
        <w:tc>
          <w:tcPr>
            <w:shd w:val="clear" w:fill="orange"/>
            <w:noWrap/>
          </w:tcPr>
          <w:p>
            <w:pPr/>
            <w:r>
              <w:rPr/>
              <w:t xml:space="preserve">Gesammtes Haus
</w:t>
            </w:r>
          </w:p>
          <w:p>
            <w:pPr/>
            <w:r>
              <w:rPr/>
              <w:t xml:space="preserve">UG - DG
</w:t>
            </w:r>
          </w:p>
          <w:p>
            <w:pPr/>
            <w:r>
              <w:rPr/>
              <w:t xml:space="preserve">Fallrohr
</w:t>
            </w:r>
          </w:p>
        </w:tc>
        <w:tc>
          <w:tcPr>
            <w:shd w:val="clear" w:fill="orange"/>
            <w:noWrap/>
          </w:tcPr>
          <w:p>
            <w:pPr/>
            <w:r>
              <w:rPr/>
              <w:t xml:space="preserve">VM-31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9" o:title=""/>
                </v:shape>
              </w:pict>
              <w:t xml:space="preserve"/>
            </w:r>
          </w:p>
        </w:tc>
        <w:tc>
          <w:tcPr>
            <w:shd w:val="clear" w:fill="orange"/>
            <w:noWrap/>
          </w:tcPr>
          <w:p>
            <w:pPr/>
            <w:r>
              <w:rPr/>
              <w:t xml:space="preserve"/>
              <w:pict>
                <v:shape type="#_x0000_t75" style="width:100px;height:150px" stroked="f" filled="f">
                  <v:imagedata r:id="rId80" o:title=""/>
                </v:shape>
              </w:pict>
              <w:t xml:space="preserve"/>
            </w:r>
          </w:p>
        </w:tc>
      </w:tr>
      <w:tr>
        <w:trPr/>
        <w:tc>
          <w:tcPr>
            <w:shd w:val="clear" w:fill="red"/>
            <w:noWrap/>
          </w:tcPr>
          <w:p>
            <w:pPr/>
            <w:r>
              <w:rPr/>
              <w:t xml:space="preserve">VB-5</w:t>
            </w:r>
          </w:p>
        </w:tc>
        <w:tc>
          <w:tcPr>
            <w:shd w:val="clear" w:fill="red"/>
            <w:noWrap/>
          </w:tcPr>
          <w:p>
            <w:pPr/>
            <w:r>
              <w:rPr/>
              <w:t xml:space="preserve">Gang
</w:t>
            </w:r>
          </w:p>
          <w:p>
            <w:pPr/>
            <w:r>
              <w:rPr/>
              <w:t xml:space="preserve">UG
</w:t>
            </w:r>
          </w:p>
          <w:p>
            <w:pPr/>
            <w:r>
              <w:rPr/>
              <w:t xml:space="preserve">Elektrotableau
</w:t>
            </w:r>
          </w:p>
        </w:tc>
        <w:tc>
          <w:tcPr>
            <w:shd w:val="clear" w:fill="red"/>
            <w:noWrap/>
          </w:tcPr>
          <w:p>
            <w:pPr/>
            <w:r>
              <w:rPr/>
              <w:t xml:space="preserve">VM-32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1" o:title=""/>
                </v:shape>
              </w:pict>
              <w:t xml:space="preserve"/>
            </w:r>
          </w:p>
        </w:tc>
        <w:tc>
          <w:tcPr>
            <w:shd w:val="clear" w:fill="red"/>
            <w:noWrap/>
          </w:tcPr>
          <w:p>
            <w:pPr/>
            <w:r>
              <w:rPr/>
              <w:t xml:space="preserve"/>
              <w:pict>
                <v:shape type="#_x0000_t75" style="width:100px;height:150px" stroked="f" filled="f">
                  <v:imagedata r:id="rId8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