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Sonnenhaldenstrasse 27, 9008 St. Gallen,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523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Olivier Schmid</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Olivier Schmid</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08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17</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18</w:t>
      </w:r>
      <w:r>
        <w:rPr>
          <w:sz w:val="24"/>
          <w:szCs w:val="24"/>
        </w:rPr>
        <w:t xml:space="preserve">  </w:t>
      </w:r>
      <w:br/>
      <w:r>
        <w:rPr>
          <w:sz w:val="24"/>
          <w:szCs w:val="24"/>
        </w:rPr>
        <w:t xml:space="preserve">Kunststoff PVC aus Map 18 kann durch instruierte Handwerker unter Beachtung der Richtlinien 44012 rückgebaut werden. Es sollte mit dem LVA Code 20 01 39 an einer geeigneten Entsorgungsstelle abgegeben werden.</w:t>
      </w:r>
      <w:br/>
      <w:r>
        <w:rPr>
          <w:sz w:val="24"/>
          <w:szCs w:val="24"/>
        </w:rPr>
        <w:t xml:space="preserve"/>
      </w:r>
      <w:br/>
      <w:r>
        <w:rPr>
          <w:sz w:val="24"/>
          <w:szCs w:val="24"/>
          <w:b w:val="1"/>
          <w:bCs w:val="1"/>
        </w:rPr>
        <w:t xml:space="preserve"/>
      </w:r>
      <w:r>
        <w:rPr>
          <w:sz w:val="24"/>
          <w:szCs w:val="24"/>
          <w:b w:val="1"/>
          <w:bCs w:val="1"/>
        </w:rPr>
        <w:t xml:space="preserve">Probe-ID 19</w:t>
      </w:r>
      <w:r>
        <w:rPr>
          <w:sz w:val="24"/>
          <w:szCs w:val="24"/>
        </w:rPr>
        <w:t xml:space="preserve">  </w:t>
      </w:r>
      <w:br/>
      <w:r>
        <w:rPr>
          <w:sz w:val="24"/>
          <w:szCs w:val="24"/>
        </w:rPr>
        <w:t xml:space="preserve">Schaumglasschotter aus Map 19 ist durch instruierte Handwerker nach den Richtlinien 55020 zu entfernen. Die Entsorgung erfolgt mit dem LVA Code 17001 11 in einer Deponie Typ E.</w:t>
      </w:r>
      <w:br/>
      <w:r>
        <w:rPr>
          <w:sz w:val="24"/>
          <w:szCs w:val="24"/>
        </w:rPr>
        <w:t xml:space="preserve"/>
      </w:r>
      <w:br/>
      <w:r>
        <w:rPr>
          <w:sz w:val="24"/>
          <w:szCs w:val="24"/>
          <w:b w:val="1"/>
          <w:bCs w:val="1"/>
        </w:rPr>
        <w:t xml:space="preserve"/>
      </w:r>
      <w:r>
        <w:rPr>
          <w:sz w:val="24"/>
          <w:szCs w:val="24"/>
          <w:b w:val="1"/>
          <w:bCs w:val="1"/>
        </w:rPr>
        <w:t xml:space="preserve">Probe-ID 20</w:t>
      </w:r>
      <w:r>
        <w:rPr>
          <w:sz w:val="24"/>
          <w:szCs w:val="24"/>
        </w:rPr>
        <w:t xml:space="preserve">  </w:t>
      </w:r>
      <w:br/>
      <w:r>
        <w:rPr>
          <w:sz w:val="24"/>
          <w:szCs w:val="24"/>
        </w:rPr>
        <w:t xml:space="preserve">Glaswolle aus Map 20 darf durch instruierte Handwerker gemäss den Richtlinien 66031 rückgebaut werden. Eine korrekte Entsorgung erfolgt in einer Deponie Typ D mit dem LVA Code 17 06 04nk.</w:t>
      </w:r>
      <w:br/>
      <w:r>
        <w:rPr>
          <w:sz w:val="24"/>
          <w:szCs w:val="24"/>
        </w:rPr>
        <w:t xml:space="preserve"/>
      </w:r>
      <w:br/>
      <w:r>
        <w:rPr>
          <w:sz w:val="24"/>
          <w:szCs w:val="24"/>
          <w:b w:val="1"/>
          <w:bCs w:val="1"/>
        </w:rPr>
        <w:t xml:space="preserve"/>
      </w:r>
      <w:r>
        <w:rPr>
          <w:sz w:val="24"/>
          <w:szCs w:val="24"/>
          <w:b w:val="1"/>
          <w:bCs w:val="1"/>
        </w:rPr>
        <w:t xml:space="preserve">Probe-ID 21</w:t>
      </w:r>
      <w:r>
        <w:rPr>
          <w:sz w:val="24"/>
          <w:szCs w:val="24"/>
        </w:rPr>
        <w:t xml:space="preserve">  </w:t>
      </w:r>
      <w:br/>
      <w:r>
        <w:rPr>
          <w:sz w:val="24"/>
          <w:szCs w:val="24"/>
        </w:rPr>
        <w:t xml:space="preserve">Polyurethan aus Map 21 wird von instruierte Handwerker unter Einhaltung der Richtlinien 77041 entfernt. Es ist mit dem LVA Code 17 06 04nk in einer geeigneten Deponie Typ D zu deponieren.</w:t>
      </w:r>
      <w:br/>
      <w:r>
        <w:rPr>
          <w:sz w:val="24"/>
          <w:szCs w:val="24"/>
        </w:rPr>
        <w:t xml:space="preserve"/>
      </w:r>
      <w:br/>
      <w:r>
        <w:rPr>
          <w:sz w:val="24"/>
          <w:szCs w:val="24"/>
          <w:b w:val="1"/>
          <w:bCs w:val="1"/>
        </w:rPr>
        <w:t xml:space="preserve"/>
      </w:r>
      <w:r>
        <w:rPr>
          <w:sz w:val="24"/>
          <w:szCs w:val="24"/>
          <w:b w:val="1"/>
          <w:bCs w:val="1"/>
        </w:rPr>
        <w:t xml:space="preserve">Probe-ID 22</w:t>
      </w:r>
      <w:r>
        <w:rPr>
          <w:sz w:val="24"/>
          <w:szCs w:val="24"/>
        </w:rPr>
        <w:t xml:space="preserve">  </w:t>
      </w:r>
      <w:br/>
      <w:r>
        <w:rPr>
          <w:sz w:val="24"/>
          <w:szCs w:val="24"/>
        </w:rPr>
        <w:t xml:space="preserve">Zellulose aus Map 22 kann gemäss Richtlinien 88051 durch instruierte Handwerker rückgebaut werden. Der Rückbau unterliegt dem LVA Code 17 04 50 und erfolgt in einer dafür geeigneten Deponie Typ A.</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Esszimmer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