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Lenzstrasse 10, Hinwil,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608</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515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Marc Obrist</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Marc Obrist</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07.10.2025 08:29</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08 October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Treppenhaus / Gang
</w:t>
            </w:r>
          </w:p>
          <w:p>
            <w:pPr/>
            <w:r>
              <w:rPr/>
              <w:t xml:space="preserve">UG - DG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MaP-6</w:t>
            </w:r>
          </w:p>
        </w:tc>
        <w:tc>
          <w:tcPr>
            <w:noWrap/>
          </w:tcPr>
          <w:p>
            <w:pPr/>
            <w:r>
              <w:rPr/>
              <w:t xml:space="preserve">Gesammtes Haus
</w:t>
            </w:r>
          </w:p>
          <w:p>
            <w:pPr/>
            <w:r>
              <w:rPr/>
              <w:t xml:space="preserve">UG - DG
</w:t>
            </w:r>
          </w:p>
          <w:p>
            <w:pPr/>
            <w:r>
              <w:rPr/>
              <w:t xml:space="preserve">Fensterflügel
</w:t>
            </w:r>
          </w:p>
        </w:tc>
        <w:tc>
          <w:tcPr>
            <w:noWrap/>
          </w:tcPr>
          <w:p>
            <w:pPr/>
            <w:r>
              <w:rPr/>
              <w:t xml:space="preserve">Fensterflügel</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Estrich
</w:t>
            </w:r>
          </w:p>
          <w:p>
            <w:pPr/>
            <w:r>
              <w:rPr/>
              <w:t xml:space="preserve">DG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VB-4</w:t>
            </w:r>
          </w:p>
        </w:tc>
        <w:tc>
          <w:tcPr>
            <w:noWrap/>
          </w:tcPr>
          <w:p>
            <w:pPr/>
            <w:r>
              <w:rPr/>
              <w:t xml:space="preserve">Gang
</w:t>
            </w:r>
          </w:p>
          <w:p>
            <w:pPr/>
            <w:r>
              <w:rPr/>
              <w:t xml:space="preserve">UG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VB-5</w:t>
            </w:r>
          </w:p>
        </w:tc>
        <w:tc>
          <w:tcPr>
            <w:noWrap/>
          </w:tcPr>
          <w:p>
            <w:pPr/>
            <w:r>
              <w:rPr/>
              <w:t xml:space="preserve">Heizraum
</w:t>
            </w:r>
          </w:p>
          <w:p>
            <w:pPr/>
            <w:r>
              <w:rPr/>
              <w:t xml:space="preserve">UG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VB-6</w:t>
            </w:r>
          </w:p>
        </w:tc>
        <w:tc>
          <w:tcPr>
            <w:noWrap/>
          </w:tcPr>
          <w:p>
            <w:pPr/>
            <w:r>
              <w:rPr/>
              <w:t xml:space="preserve">Heizraum
</w:t>
            </w:r>
          </w:p>
          <w:p>
            <w:pPr/>
            <w:r>
              <w:rPr/>
              <w:t xml:space="preserve">UG
</w:t>
            </w:r>
          </w:p>
          <w:p>
            <w:pPr/>
            <w:r>
              <w:rPr/>
              <w:t xml:space="preserve">Heizung
</w:t>
            </w:r>
          </w:p>
        </w:tc>
        <w:tc>
          <w:tcPr>
            <w:noWrap/>
          </w:tcPr>
          <w:p>
            <w:pPr/>
            <w:r>
              <w:rPr/>
              <w:t xml:space="preserve">Heizung</w:t>
            </w:r>
          </w:p>
        </w:tc>
        <w:tc>
          <w:tcPr>
            <w:noWrap/>
          </w:tcPr>
          <w:p>
            <w:pPr/>
            <w:r>
              <w:rPr/>
              <w:t xml:space="preserve">Flachdichtung</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VB-7</w:t>
            </w:r>
          </w:p>
        </w:tc>
        <w:tc>
          <w:tcPr>
            <w:noWrap/>
          </w:tcPr>
          <w:p>
            <w:pPr/>
            <w:r>
              <w:rPr/>
              <w:t xml:space="preserve">Heizraum
</w:t>
            </w:r>
          </w:p>
          <w:p>
            <w:pPr/>
            <w:r>
              <w:rPr/>
              <w:t xml:space="preserve">UG
</w:t>
            </w:r>
          </w:p>
          <w:p>
            <w:pPr/>
            <w:r>
              <w:rPr/>
              <w:t xml:space="preserve">Türblatt
</w:t>
            </w:r>
          </w:p>
        </w:tc>
        <w:tc>
          <w:tcPr>
            <w:noWrap/>
          </w:tcPr>
          <w:p>
            <w:pPr/>
            <w:r>
              <w:rPr/>
              <w:t xml:space="preserve">Türblatt</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Putz</w:t>
            </w:r>
          </w:p>
        </w:tc>
        <w:tc>
          <w:tcPr>
            <w:noWrap/>
          </w:tcPr>
          <w:p>
            <w:pPr/>
            <w:r>
              <w:rPr/>
              <w:t xml:space="preserve">45m²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MaP-6</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33039 - 33044</w:t>
            </w:r>
          </w:p>
        </w:tc>
        <w:tc>
          <w:tcPr>
            <w:noWrap/>
          </w:tcPr>
          <w:p>
            <w:pPr/>
            <w:r>
              <w:rPr/>
              <w:t xml:space="preserve">17 06 98</w:t>
            </w:r>
          </w:p>
        </w:tc>
      </w:tr>
      <w:tr>
        <w:trPr/>
        <w:tc>
          <w:tcPr>
            <w:shd w:val="clear" w:fill="orange"/>
            <w:noWrap/>
          </w:tcPr>
          <w:p>
            <w:pPr/>
            <w:r>
              <w:rPr/>
              <w:t xml:space="preserve">VB-1</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VB-4</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VB-5</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VB-6</w:t>
            </w:r>
          </w:p>
        </w:tc>
        <w:tc>
          <w:tcPr>
            <w:noWrap/>
          </w:tcPr>
          <w:p>
            <w:pPr/>
            <w:r>
              <w:rPr/>
              <w:t xml:space="preserve">Flachdichtung</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05 S</w:t>
            </w:r>
          </w:p>
        </w:tc>
      </w:tr>
      <w:tr>
        <w:trPr/>
        <w:tc>
          <w:tcPr>
            <w:shd w:val="clear" w:fill="orange"/>
            <w:noWrap/>
          </w:tcPr>
          <w:p>
            <w:pPr/>
            <w:r>
              <w:rPr/>
              <w:t xml:space="preserve">VB-7</w:t>
            </w:r>
          </w:p>
        </w:tc>
        <w:tc>
          <w:tcPr>
            <w:noWrap/>
          </w:tcPr>
          <w:p>
            <w:pPr/>
            <w:r>
              <w:rPr/>
              <w:t xml:space="preserve">Faserzement</w:t>
            </w:r>
          </w:p>
        </w:tc>
        <w:tc>
          <w:tcPr>
            <w:noWrap/>
          </w:tcPr>
          <w:p>
            <w:pPr/>
            <w:r>
              <w:rPr/>
              <w:t xml:space="preserve">2</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MaP-6</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VB-7</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MaP-1</w:t>
      </w:r>
      <w:r>
        <w:rPr>
          <w:sz w:val="24"/>
          <w:szCs w:val="24"/>
        </w:rPr>
        <w:t xml:space="preserve">  </w:t>
      </w:r>
      <w:br/>
      <w:r>
        <w:rPr>
          <w:sz w:val="24"/>
          <w:szCs w:val="24"/>
        </w:rPr>
        <w:t xml:space="preserve">Putz aus dem Treppenhaus / Gang von UG bis DG kann durch Schadstoffsanierer unter Einhaltung der EKAS-Richtlinien 6503 Kapitel 7 rückgebaut werden. Es sind 45 Quadratmeter zu sanieren und das Material ist mit dem lva code 17 06 05 S zu entsorgen.</w:t>
      </w:r>
      <w:br/>
      <w:r>
        <w:rPr>
          <w:sz w:val="24"/>
          <w:szCs w:val="24"/>
        </w:rPr>
        <w:t xml:space="preserve"/>
      </w:r>
      <w:br/>
      <w:r>
        <w:rPr>
          <w:sz w:val="24"/>
          <w:szCs w:val="24"/>
          <w:b w:val="1"/>
          <w:bCs w:val="1"/>
        </w:rPr>
        <w:t xml:space="preserve"/>
      </w:r>
      <w:r>
        <w:rPr>
          <w:sz w:val="24"/>
          <w:szCs w:val="24"/>
          <w:b w:val="1"/>
          <w:bCs w:val="1"/>
        </w:rPr>
        <w:t xml:space="preserve">MaP-6</w:t>
      </w:r>
      <w:r>
        <w:rPr>
          <w:sz w:val="24"/>
          <w:szCs w:val="24"/>
        </w:rPr>
        <w:t xml:space="preserve">  </w:t>
      </w:r>
      <w:br/>
      <w:r>
        <w:rPr>
          <w:sz w:val="24"/>
          <w:szCs w:val="24"/>
        </w:rPr>
        <w:t xml:space="preserve">Fensterkitt aus dem gesamten Haus von UG bis DG kann durch instruierte Handwerker unter Einhaltung der Richtlinien 33039 - 33044 rückgebaut werden. Das Material ist mit dem lva code 17 06 98 zu entsorgen.</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w:t>
      </w:r>
      <w:br/>
      <w:r>
        <w:rPr>
          <w:sz w:val="24"/>
          <w:szCs w:val="24"/>
        </w:rPr>
        <w:t xml:space="preserve">Faserzement vom Elektrotableau im Estrich, DG, kann durch instruierte Handwerker unter Einhaltung der Richtlinien 33031 rückgebaut werden. Es sind 1 Kubikmeter zu sanieren und das Material ist mit dem lva code 17 06 98 nk zu entsorgen.</w:t>
      </w:r>
      <w:br/>
      <w:r>
        <w:rPr>
          <w:sz w:val="24"/>
          <w:szCs w:val="24"/>
        </w:rPr>
        <w:t xml:space="preserve"/>
      </w:r>
      <w:br/>
      <w:r>
        <w:rPr>
          <w:sz w:val="24"/>
          <w:szCs w:val="24"/>
          <w:b w:val="1"/>
          <w:bCs w:val="1"/>
        </w:rPr>
        <w:t xml:space="preserve"/>
      </w:r>
      <w:r>
        <w:rPr>
          <w:sz w:val="24"/>
          <w:szCs w:val="24"/>
          <w:b w:val="1"/>
          <w:bCs w:val="1"/>
        </w:rPr>
        <w:t xml:space="preserve">VB-4</w:t>
      </w:r>
      <w:r>
        <w:rPr>
          <w:sz w:val="24"/>
          <w:szCs w:val="24"/>
        </w:rPr>
        <w:t xml:space="preserve">  </w:t>
      </w:r>
      <w:br/>
      <w:r>
        <w:rPr>
          <w:sz w:val="24"/>
          <w:szCs w:val="24"/>
        </w:rPr>
        <w:t xml:space="preserve">Faserzement vom Elektrotableau im Gang, UG, kann von instruierte Handwerker unter Einhaltung der Richtlinien 33031 rückgebaut werden. Es ist mit dem lva code 17 06 98 nk zu entsorgen und umfasst 1 Kubikmeter.</w:t>
      </w:r>
      <w:br/>
      <w:r>
        <w:rPr>
          <w:sz w:val="24"/>
          <w:szCs w:val="24"/>
        </w:rPr>
        <w:t xml:space="preserve"/>
      </w:r>
      <w:br/>
      <w:r>
        <w:rPr>
          <w:sz w:val="24"/>
          <w:szCs w:val="24"/>
          <w:b w:val="1"/>
          <w:bCs w:val="1"/>
        </w:rPr>
        <w:t xml:space="preserve"/>
      </w:r>
      <w:r>
        <w:rPr>
          <w:sz w:val="24"/>
          <w:szCs w:val="24"/>
          <w:b w:val="1"/>
          <w:bCs w:val="1"/>
        </w:rPr>
        <w:t xml:space="preserve">VB-5</w:t>
      </w:r>
      <w:r>
        <w:rPr>
          <w:sz w:val="24"/>
          <w:szCs w:val="24"/>
        </w:rPr>
        <w:t xml:space="preserve">  </w:t>
      </w:r>
      <w:br/>
      <w:r>
        <w:rPr>
          <w:sz w:val="24"/>
          <w:szCs w:val="24"/>
        </w:rPr>
        <w:t xml:space="preserve">Faserzement beim Elektrotableau im Heizraum, UG, kann durch instruierte Handwerker unter Einhaltung der Richtlinien 33031 rückgebaut werden. Das Material, 1 Kubikmeter, ist mit dem lva code 17 06 98 nk zu entsorgen.</w:t>
      </w:r>
      <w:br/>
      <w:r>
        <w:rPr>
          <w:sz w:val="24"/>
          <w:szCs w:val="24"/>
        </w:rPr>
        <w:t xml:space="preserve"/>
      </w:r>
      <w:br/>
      <w:r>
        <w:rPr>
          <w:sz w:val="24"/>
          <w:szCs w:val="24"/>
          <w:b w:val="1"/>
          <w:bCs w:val="1"/>
        </w:rPr>
        <w:t xml:space="preserve"/>
      </w:r>
      <w:r>
        <w:rPr>
          <w:sz w:val="24"/>
          <w:szCs w:val="24"/>
          <w:b w:val="1"/>
          <w:bCs w:val="1"/>
        </w:rPr>
        <w:t xml:space="preserve">VB-6</w:t>
      </w:r>
      <w:r>
        <w:rPr>
          <w:sz w:val="24"/>
          <w:szCs w:val="24"/>
        </w:rPr>
        <w:t xml:space="preserve">  </w:t>
      </w:r>
      <w:br/>
      <w:r>
        <w:rPr>
          <w:sz w:val="24"/>
          <w:szCs w:val="24"/>
        </w:rPr>
        <w:t xml:space="preserve">Flachdichtung bei der Heizung im Heizraum, UG, kann durch instruierte Handwerker unter Einhaltung der Richtlinien 84053 rückgebaut werden. Das Material ist mit dem lva code 17 06 05 S zu entsorgen.</w:t>
      </w:r>
      <w:br/>
      <w:r>
        <w:rPr>
          <w:sz w:val="24"/>
          <w:szCs w:val="24"/>
        </w:rPr>
        <w:t xml:space="preserve"/>
      </w:r>
      <w:br/>
      <w:r>
        <w:rPr>
          <w:sz w:val="24"/>
          <w:szCs w:val="24"/>
          <w:b w:val="1"/>
          <w:bCs w:val="1"/>
        </w:rPr>
        <w:t xml:space="preserve"/>
      </w:r>
      <w:r>
        <w:rPr>
          <w:sz w:val="24"/>
          <w:szCs w:val="24"/>
          <w:b w:val="1"/>
          <w:bCs w:val="1"/>
        </w:rPr>
        <w:t xml:space="preserve">VB-7</w:t>
      </w:r>
      <w:r>
        <w:rPr>
          <w:sz w:val="24"/>
          <w:szCs w:val="24"/>
        </w:rPr>
        <w:t xml:space="preserve">  </w:t>
      </w:r>
      <w:br/>
      <w:r>
        <w:rPr>
          <w:sz w:val="24"/>
          <w:szCs w:val="24"/>
        </w:rPr>
        <w:t xml:space="preserve">Faserzement am Türblatt im Heizraum, UG, kann durch instruierte Handwerker unter Beachtung der Richtlinien 33031 rückgebaut werden. Es sind 2 Kubikmeter zu sanieren, und das Material ist mit dem lva code 17 06 98 nk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Treppenhaus / Gang
</w:t>
            </w:r>
          </w:p>
          <w:p>
            <w:pPr/>
            <w:r>
              <w:rPr/>
              <w:t xml:space="preserve">UG - DG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Treppenhaus / Gang
</w:t>
            </w:r>
          </w:p>
          <w:p>
            <w:pPr/>
            <w:r>
              <w:rPr/>
              <w:t xml:space="preserve">UG - DG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shd w:val="clear" w:fill="red"/>
            <w:noWrap/>
          </w:tcPr>
          <w:p>
            <w:pPr/>
            <w:r>
              <w:rPr/>
              <w:t xml:space="preserve">Dusche
</w:t>
            </w:r>
          </w:p>
          <w:p>
            <w:pPr/>
            <w:r>
              <w:rPr/>
              <w:t xml:space="preserve">OG
</w:t>
            </w:r>
          </w:p>
          <w:p>
            <w:pPr/>
            <w:r>
              <w:rPr/>
              <w:t xml:space="preserve">Wand / Boden
</w:t>
            </w:r>
          </w:p>
        </w:tc>
        <w:tc>
          <w:tcPr>
            <w:shd w:val="clear" w:fill="red"/>
            <w:noWrap/>
          </w:tcPr>
          <w:p>
            <w:pPr/>
            <w:r>
              <w:rPr/>
              <w:t xml:space="preserve">VM-5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orange"/>
            <w:noWrap/>
          </w:tcPr>
          <w:p>
            <w:pPr/>
            <w:r>
              <w:rPr/>
              <w:t xml:space="preserve">MaP-6</w:t>
            </w:r>
          </w:p>
        </w:tc>
        <w:tc>
          <w:tcPr>
            <w:shd w:val="clear" w:fill="orange"/>
            <w:noWrap/>
          </w:tcPr>
          <w:p>
            <w:pPr/>
            <w:r>
              <w:rPr/>
              <w:t xml:space="preserve">Gesammtes Haus
</w:t>
            </w:r>
          </w:p>
          <w:p>
            <w:pPr/>
            <w:r>
              <w:rPr/>
              <w:t xml:space="preserve">UG - DG
</w:t>
            </w:r>
          </w:p>
          <w:p>
            <w:pPr/>
            <w:r>
              <w:rPr/>
              <w:t xml:space="preserve">Fensterflügel
</w:t>
            </w:r>
          </w:p>
        </w:tc>
        <w:tc>
          <w:tcPr>
            <w:shd w:val="clear" w:fill="orange"/>
            <w:noWrap/>
          </w:tcPr>
          <w:p>
            <w:pPr/>
            <w:r>
              <w:rPr/>
              <w:t xml:space="preserve">VM-8
</w:t>
            </w:r>
          </w:p>
          <w:p>
            <w:pPr/>
            <w:r>
              <w:rPr/>
              <w:t xml:space="preserve">Fensterkitt
</w:t>
            </w:r>
          </w:p>
          <w:p>
            <w:pPr/>
            <w:r>
              <w:rPr/>
              <w:t xml:space="preserve">Fensterflügel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9" o:title=""/>
                </v:shape>
              </w:pict>
              <w:t xml:space="preserve"/>
            </w:r>
          </w:p>
        </w:tc>
        <w:tc>
          <w:tcPr>
            <w:shd w:val="clear" w:fill="orange"/>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WC
</w:t>
            </w:r>
          </w:p>
          <w:p>
            <w:pPr/>
            <w:r>
              <w:rPr/>
              <w:t xml:space="preserve">EG
</w:t>
            </w:r>
          </w:p>
          <w:p>
            <w:pPr/>
            <w:r>
              <w:rPr/>
              <w:t xml:space="preserve">Wand / Boden
</w:t>
            </w:r>
          </w:p>
        </w:tc>
        <w:tc>
          <w:tcPr>
            <w:shd w:val="clear" w:fill="red"/>
            <w:noWrap/>
          </w:tcPr>
          <w:p>
            <w:pPr/>
            <w:r>
              <w:rPr/>
              <w:t xml:space="preserve">VM-9
</w:t>
            </w:r>
          </w:p>
          <w:p>
            <w:pPr/>
            <w:r>
              <w:rPr/>
              <w:t xml:space="preserve">Plattenkleber
</w:t>
            </w:r>
          </w:p>
          <w:p>
            <w:pPr/>
            <w:r>
              <w:rPr/>
              <w:t xml:space="preserve">Boden /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MaP-8</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VM-10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VM-13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VM-14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MaP-12</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MaP-13</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VM-16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MaP-14</w:t>
            </w:r>
          </w:p>
        </w:tc>
        <w:tc>
          <w:tcPr>
            <w:shd w:val="clear" w:fill="red"/>
            <w:noWrap/>
          </w:tcPr>
          <w:p>
            <w:pPr/>
            <w:r>
              <w:rPr/>
              <w:t xml:space="preserve">Heizraum
</w:t>
            </w:r>
          </w:p>
          <w:p>
            <w:pPr/>
            <w:r>
              <w:rPr/>
              <w:t xml:space="preserve">UG
</w:t>
            </w:r>
          </w:p>
          <w:p>
            <w:pPr/>
            <w:r>
              <w:rPr/>
              <w:t xml:space="preserve">Wand
</w:t>
            </w:r>
          </w:p>
        </w:tc>
        <w:tc>
          <w:tcPr>
            <w:shd w:val="clear" w:fill="red"/>
            <w:noWrap/>
          </w:tcPr>
          <w:p>
            <w:pPr/>
            <w:r>
              <w:rPr/>
              <w:t xml:space="preserve">VM-19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MaP-15</w:t>
            </w:r>
          </w:p>
        </w:tc>
        <w:tc>
          <w:tcPr>
            <w:shd w:val="clear" w:fill="red"/>
            <w:noWrap/>
          </w:tcPr>
          <w:p>
            <w:pPr/>
            <w:r>
              <w:rPr/>
              <w:t xml:space="preserve">Waschküche
</w:t>
            </w:r>
          </w:p>
          <w:p>
            <w:pPr/>
            <w:r>
              <w:rPr/>
              <w:t xml:space="preserve">UG
</w:t>
            </w:r>
          </w:p>
          <w:p>
            <w:pPr/>
            <w:r>
              <w:rPr/>
              <w:t xml:space="preserve">Decke
</w:t>
            </w:r>
          </w:p>
        </w:tc>
        <w:tc>
          <w:tcPr>
            <w:shd w:val="clear" w:fill="red"/>
            <w:noWrap/>
          </w:tcPr>
          <w:p>
            <w:pPr/>
            <w:r>
              <w:rPr/>
              <w:t xml:space="preserve">VM-21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MaP-16</w:t>
            </w:r>
          </w:p>
        </w:tc>
        <w:tc>
          <w:tcPr>
            <w:shd w:val="clear" w:fill="red"/>
            <w:noWrap/>
          </w:tcPr>
          <w:p>
            <w:pPr/>
            <w:r>
              <w:rPr/>
              <w:t xml:space="preserve">Fassade
</w:t>
            </w:r>
          </w:p>
          <w:p>
            <w:pPr/>
            <w:r>
              <w:rPr/>
              <w:t xml:space="preserve">EG - DG
</w:t>
            </w:r>
          </w:p>
          <w:p>
            <w:pPr/>
            <w:r>
              <w:rPr/>
              <w:t xml:space="preserve">Wand
</w:t>
            </w:r>
          </w:p>
        </w:tc>
        <w:tc>
          <w:tcPr>
            <w:shd w:val="clear" w:fill="red"/>
            <w:noWrap/>
          </w:tcPr>
          <w:p>
            <w:pPr/>
            <w:r>
              <w:rPr/>
              <w:t xml:space="preserve">VM-23
</w:t>
            </w:r>
          </w:p>
          <w:p>
            <w:pPr/>
            <w:r>
              <w:rPr/>
              <w:t xml:space="preserve">Putz
</w:t>
            </w:r>
          </w:p>
          <w:p>
            <w:pPr/>
            <w:r>
              <w:rPr/>
              <w:t xml:space="preserve">Fassade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Elektrotableau
</w:t>
            </w:r>
          </w:p>
        </w:tc>
        <w:tc>
          <w:tcPr>
            <w:shd w:val="clear" w:fill="orange"/>
            <w:noWrap/>
          </w:tcPr>
          <w:p>
            <w:pPr/>
            <w:r>
              <w:rPr/>
              <w:t xml:space="preserve">VM-1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1" o:title=""/>
                </v:shape>
              </w:pict>
              <w:t xml:space="preserve"/>
            </w:r>
          </w:p>
        </w:tc>
        <w:tc>
          <w:tcPr>
            <w:shd w:val="clear" w:fill="orange"/>
            <w:noWrap/>
          </w:tcPr>
          <w:p>
            <w:pPr/>
            <w:r>
              <w:rPr/>
              <w:t xml:space="preserve"/>
              <w:pict>
                <v:shape type="#_x0000_t75" style="width:100px;height:150px" stroked="f" filled="f">
                  <v:imagedata r:id="rId52" o:title=""/>
                </v:shape>
              </w:pict>
              <w:t xml:space="preserve"/>
            </w:r>
          </w:p>
        </w:tc>
      </w:tr>
      <w:tr>
        <w:trPr/>
        <w:tc>
          <w:tcPr>
            <w:shd w:val="clear" w:fill="orange"/>
            <w:noWrap/>
          </w:tcPr>
          <w:p>
            <w:pPr/>
            <w:r>
              <w:rPr/>
              <w:t xml:space="preserve">VB-2</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VM-2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3" o:title=""/>
                </v:shape>
              </w:pict>
              <w:t xml:space="preserve"/>
            </w:r>
          </w:p>
        </w:tc>
        <w:tc>
          <w:tcPr>
            <w:shd w:val="clear" w:fill="orange"/>
            <w:noWrap/>
          </w:tcPr>
          <w:p>
            <w:pPr/>
            <w:r>
              <w:rPr/>
              <w:t xml:space="preserve"/>
              <w:pict>
                <v:shape type="#_x0000_t75" style="width:100px;height:150px" stroked="f" filled="f">
                  <v:imagedata r:id="rId54" o:title=""/>
                </v:shape>
              </w:pict>
              <w:t xml:space="preserve"/>
            </w:r>
          </w:p>
        </w:tc>
      </w:tr>
      <w:tr>
        <w:trPr/>
        <w:tc>
          <w:tcPr>
            <w:shd w:val="clear" w:fill="orange"/>
            <w:noWrap/>
          </w:tcPr>
          <w:p>
            <w:pPr/>
            <w:r>
              <w:rPr/>
              <w:t xml:space="preserve">VB-3</w:t>
            </w:r>
          </w:p>
        </w:tc>
        <w:tc>
          <w:tcPr>
            <w:shd w:val="clear" w:fill="orange"/>
            <w:noWrap/>
          </w:tcPr>
          <w:p>
            <w:pPr/>
            <w:r>
              <w:rPr/>
              <w:t xml:space="preserve">Gesammtes Haus
</w:t>
            </w:r>
          </w:p>
          <w:p>
            <w:pPr/>
            <w:r>
              <w:rPr/>
              <w:t xml:space="preserve">UG - DG
</w:t>
            </w:r>
          </w:p>
          <w:p>
            <w:pPr/>
            <w:r>
              <w:rPr/>
              <w:t xml:space="preserve">Fallrohr
</w:t>
            </w:r>
          </w:p>
        </w:tc>
        <w:tc>
          <w:tcPr>
            <w:shd w:val="clear" w:fill="orange"/>
            <w:noWrap/>
          </w:tcPr>
          <w:p>
            <w:pPr/>
            <w:r>
              <w:rPr/>
              <w:t xml:space="preserve">VM-11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5" o:title=""/>
                </v:shape>
              </w:pict>
              <w:t xml:space="preserve"/>
            </w:r>
          </w:p>
        </w:tc>
        <w:tc>
          <w:tcPr>
            <w:shd w:val="clear" w:fill="orange"/>
            <w:noWrap/>
          </w:tcPr>
          <w:p>
            <w:pPr/>
            <w:r>
              <w:rPr/>
              <w:t xml:space="preserve"/>
              <w:pict>
                <v:shape type="#_x0000_t75" style="width:100px;height:150px" stroked="f" filled="f">
                  <v:imagedata r:id="rId56" o:title=""/>
                </v:shape>
              </w:pict>
              <w:t xml:space="preserve"/>
            </w:r>
          </w:p>
        </w:tc>
      </w:tr>
      <w:tr>
        <w:trPr/>
        <w:tc>
          <w:tcPr>
            <w:shd w:val="clear" w:fill="orange"/>
            <w:noWrap/>
          </w:tcPr>
          <w:p>
            <w:pPr/>
            <w:r>
              <w:rPr/>
              <w:t xml:space="preserve">VB-4</w:t>
            </w:r>
          </w:p>
        </w:tc>
        <w:tc>
          <w:tcPr>
            <w:shd w:val="clear" w:fill="orange"/>
            <w:noWrap/>
          </w:tcPr>
          <w:p>
            <w:pPr/>
            <w:r>
              <w:rPr/>
              <w:t xml:space="preserve">Gang
</w:t>
            </w:r>
          </w:p>
          <w:p>
            <w:pPr/>
            <w:r>
              <w:rPr/>
              <w:t xml:space="preserve">UG
</w:t>
            </w:r>
          </w:p>
          <w:p>
            <w:pPr/>
            <w:r>
              <w:rPr/>
              <w:t xml:space="preserve">Elektrotableau
</w:t>
            </w:r>
          </w:p>
        </w:tc>
        <w:tc>
          <w:tcPr>
            <w:shd w:val="clear" w:fill="orange"/>
            <w:noWrap/>
          </w:tcPr>
          <w:p>
            <w:pPr/>
            <w:r>
              <w:rPr/>
              <w:t xml:space="preserve">VM-17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7" o:title=""/>
                </v:shape>
              </w:pict>
              <w:t xml:space="preserve"/>
            </w:r>
          </w:p>
        </w:tc>
        <w:tc>
          <w:tcPr>
            <w:shd w:val="clear" w:fill="orange"/>
            <w:noWrap/>
          </w:tcPr>
          <w:p>
            <w:pPr/>
            <w:r>
              <w:rPr/>
              <w:t xml:space="preserve"/>
              <w:pict>
                <v:shape type="#_x0000_t75" style="width:100px;height:150px" stroked="f" filled="f">
                  <v:imagedata r:id="rId58" o:title=""/>
                </v:shape>
              </w:pict>
              <w:t xml:space="preserve"/>
            </w:r>
          </w:p>
        </w:tc>
      </w:tr>
      <w:tr>
        <w:trPr/>
        <w:tc>
          <w:tcPr>
            <w:shd w:val="clear" w:fill="orange"/>
            <w:noWrap/>
          </w:tcPr>
          <w:p>
            <w:pPr/>
            <w:r>
              <w:rPr/>
              <w:t xml:space="preserve">VB-5</w:t>
            </w:r>
          </w:p>
        </w:tc>
        <w:tc>
          <w:tcPr>
            <w:shd w:val="clear" w:fill="orange"/>
            <w:noWrap/>
          </w:tcPr>
          <w:p>
            <w:pPr/>
            <w:r>
              <w:rPr/>
              <w:t xml:space="preserve">Heizraum
</w:t>
            </w:r>
          </w:p>
          <w:p>
            <w:pPr/>
            <w:r>
              <w:rPr/>
              <w:t xml:space="preserve">UG
</w:t>
            </w:r>
          </w:p>
          <w:p>
            <w:pPr/>
            <w:r>
              <w:rPr/>
              <w:t xml:space="preserve">Elektrotableau
</w:t>
            </w:r>
          </w:p>
        </w:tc>
        <w:tc>
          <w:tcPr>
            <w:shd w:val="clear" w:fill="orange"/>
            <w:noWrap/>
          </w:tcPr>
          <w:p>
            <w:pPr/>
            <w:r>
              <w:rPr/>
              <w:t xml:space="preserve">VM-18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9" o:title=""/>
                </v:shape>
              </w:pict>
              <w:t xml:space="preserve"/>
            </w:r>
          </w:p>
        </w:tc>
        <w:tc>
          <w:tcPr>
            <w:shd w:val="clear" w:fill="orange"/>
            <w:noWrap/>
          </w:tcPr>
          <w:p>
            <w:pPr/>
            <w:r>
              <w:rPr/>
              <w:t xml:space="preserve"/>
              <w:pict>
                <v:shape type="#_x0000_t75" style="width:100px;height:150px" stroked="f" filled="f">
                  <v:imagedata r:id="rId60" o:title=""/>
                </v:shape>
              </w:pict>
              <w:t xml:space="preserve"/>
            </w:r>
          </w:p>
        </w:tc>
      </w:tr>
      <w:tr>
        <w:trPr/>
        <w:tc>
          <w:tcPr>
            <w:shd w:val="clear" w:fill="orange"/>
            <w:noWrap/>
          </w:tcPr>
          <w:p>
            <w:pPr/>
            <w:r>
              <w:rPr/>
              <w:t xml:space="preserve">VB-6</w:t>
            </w:r>
          </w:p>
        </w:tc>
        <w:tc>
          <w:tcPr>
            <w:shd w:val="clear" w:fill="orange"/>
            <w:noWrap/>
          </w:tcPr>
          <w:p>
            <w:pPr/>
            <w:r>
              <w:rPr/>
              <w:t xml:space="preserve">Heizraum
</w:t>
            </w:r>
          </w:p>
          <w:p>
            <w:pPr/>
            <w:r>
              <w:rPr/>
              <w:t xml:space="preserve">UG
</w:t>
            </w:r>
          </w:p>
          <w:p>
            <w:pPr/>
            <w:r>
              <w:rPr/>
              <w:t xml:space="preserve">Heizung
</w:t>
            </w:r>
          </w:p>
        </w:tc>
        <w:tc>
          <w:tcPr>
            <w:shd w:val="clear" w:fill="orange"/>
            <w:noWrap/>
          </w:tcPr>
          <w:p>
            <w:pPr/>
            <w:r>
              <w:rPr/>
              <w:t xml:space="preserve">VM-20
</w:t>
            </w:r>
          </w:p>
          <w:p>
            <w:pPr/>
            <w:r>
              <w:rPr/>
              <w:t xml:space="preserve">Flachdichtung
</w:t>
            </w:r>
          </w:p>
          <w:p>
            <w:pPr/>
            <w:r>
              <w:rPr/>
              <w:t xml:space="preserve">Heizung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1" o:title=""/>
                </v:shape>
              </w:pict>
              <w:t xml:space="preserve"/>
            </w:r>
          </w:p>
        </w:tc>
        <w:tc>
          <w:tcPr>
            <w:shd w:val="clear" w:fill="orange"/>
            <w:noWrap/>
          </w:tcPr>
          <w:p>
            <w:pPr/>
            <w:r>
              <w:rPr/>
              <w:t xml:space="preserve"/>
              <w:pict>
                <v:shape type="#_x0000_t75" style="width:100px;height:150px" stroked="f" filled="f">
                  <v:imagedata r:id="rId62" o:title=""/>
                </v:shape>
              </w:pict>
              <w:t xml:space="preserve"/>
            </w:r>
          </w:p>
        </w:tc>
      </w:tr>
      <w:tr>
        <w:trPr/>
        <w:tc>
          <w:tcPr>
            <w:shd w:val="clear" w:fill="orange"/>
            <w:noWrap/>
          </w:tcPr>
          <w:p>
            <w:pPr/>
            <w:r>
              <w:rPr/>
              <w:t xml:space="preserve">VB-7</w:t>
            </w:r>
          </w:p>
        </w:tc>
        <w:tc>
          <w:tcPr>
            <w:shd w:val="clear" w:fill="orange"/>
            <w:noWrap/>
          </w:tcPr>
          <w:p>
            <w:pPr/>
            <w:r>
              <w:rPr/>
              <w:t xml:space="preserve">Heizraum
</w:t>
            </w:r>
          </w:p>
          <w:p>
            <w:pPr/>
            <w:r>
              <w:rPr/>
              <w:t xml:space="preserve">UG
</w:t>
            </w:r>
          </w:p>
          <w:p>
            <w:pPr/>
            <w:r>
              <w:rPr/>
              <w:t xml:space="preserve">Türblatt
</w:t>
            </w:r>
          </w:p>
        </w:tc>
        <w:tc>
          <w:tcPr>
            <w:shd w:val="clear" w:fill="orange"/>
            <w:noWrap/>
          </w:tcPr>
          <w:p>
            <w:pPr/>
            <w:r>
              <w:rPr/>
              <w:t xml:space="preserve">VM-22
</w:t>
            </w:r>
          </w:p>
          <w:p>
            <w:pPr/>
            <w:r>
              <w:rPr/>
              <w:t xml:space="preserve">Faserzement
</w:t>
            </w:r>
          </w:p>
          <w:p>
            <w:pPr/>
            <w:r>
              <w:rPr/>
              <w:t xml:space="preserve">Türblatt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3" o:title=""/>
                </v:shape>
              </w:pict>
              <w:t xml:space="preserve"/>
            </w:r>
          </w:p>
        </w:tc>
        <w:tc>
          <w:tcPr>
            <w:shd w:val="clear" w:fill="orange"/>
            <w:noWrap/>
          </w:tcPr>
          <w:p>
            <w:pPr/>
            <w:r>
              <w:rPr/>
              <w:t xml:space="preserve"/>
              <w:pict>
                <v:shape type="#_x0000_t75" style="width:100px;height:150px" stroked="f" filled="f">
                  <v:imagedata r:id="rId6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