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Alter Badiweg 1, Suhr,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508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 V R Service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 V R Service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01.10.2025 11:31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MaP-4</w:t>
            </w:r>
          </w:p>
        </w:tc>
        <w:tc>
          <w:tcPr>
            <w:noWrap/>
          </w:tcPr>
          <w:p>
            <w:pPr/>
            <w:r>
              <w:rPr/>
              <w:t xml:space="preserve">RVR Lager
</w:t>
            </w:r>
          </w:p>
          <w:p>
            <w:pPr/>
            <w:r>
              <w:rPr/>
              <w:t xml:space="preserve">EG
</w:t>
            </w:r>
          </w:p>
          <w:p>
            <w:pPr/>
            <w:r>
              <w:rPr/>
              <w:t xml:space="preserve">Welleternit
</w:t>
            </w:r>
          </w:p>
        </w:tc>
        <w:tc>
          <w:tcPr>
            <w:noWrap/>
          </w:tcPr>
          <w:p>
            <w:pPr/>
            <w:r>
              <w:rPr/>
              <w:t xml:space="preserve">Welleternit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w:t>
            </w:r>
          </w:p>
        </w:tc>
        <w:tc>
          <w:tcPr>
            <w:noWrap/>
          </w:tcPr>
          <w:p>
            <w:pPr/>
            <w:r>
              <w:rPr/>
              <w:t xml:space="preserve">Faserzement</w:t>
            </w:r>
          </w:p>
        </w:tc>
        <w:tc>
          <w:tcPr>
            <w:noWrap/>
          </w:tcPr>
          <w:p>
            <w:pPr/>
            <w:r>
              <w:rPr/>
              <w:t xml:space="preserve">500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MaP-4 Faserzement</w:t>
      </w:r>
      <w:r>
        <w:rPr>
          <w:sz w:val="24"/>
          <w:szCs w:val="24"/>
        </w:rPr>
        <w:t xml:space="preserve"/>
      </w:r>
      <w:br/>
      <w:r>
        <w:rPr>
          <w:sz w:val="24"/>
          <w:szCs w:val="24"/>
        </w:rPr>
        <w:t xml:space="preserve"/>
      </w:r>
      <w:br/>
      <w:r>
        <w:rPr>
          <w:sz w:val="24"/>
          <w:szCs w:val="24"/>
        </w:rPr>
        <w:t xml:space="preserve">Das Faserzement-Material aus der Probe MaP-4 kann durch instruierte Handwerker unter Einhaltung der Richtlinien 33031 rückgebaut werden. Der Abfall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RVR Wäscherei
</w:t>
            </w:r>
          </w:p>
          <w:p>
            <w:pPr/>
            <w:r>
              <w:rPr/>
              <w:t xml:space="preserve">EG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RVR Wäscherei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RVR Lager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MaP-4</w:t>
            </w:r>
          </w:p>
        </w:tc>
        <w:tc>
          <w:tcPr>
            <w:shd w:val="clear" w:fill="orange"/>
            <w:noWrap/>
          </w:tcPr>
          <w:p>
            <w:pPr/>
            <w:r>
              <w:rPr/>
              <w:t xml:space="preserve">RVR Lager
</w:t>
            </w:r>
          </w:p>
          <w:p>
            <w:pPr/>
            <w:r>
              <w:rPr/>
              <w:t xml:space="preserve">EG
</w:t>
            </w:r>
          </w:p>
          <w:p>
            <w:pPr/>
            <w:r>
              <w:rPr/>
              <w:t xml:space="preserve">Welleternit
</w:t>
            </w:r>
          </w:p>
        </w:tc>
        <w:tc>
          <w:tcPr>
            <w:shd w:val="clear" w:fill="orange"/>
            <w:noWrap/>
          </w:tcPr>
          <w:p>
            <w:pPr/>
            <w:r>
              <w:rPr/>
              <w:t xml:space="preserve">VM-4
</w:t>
            </w:r>
          </w:p>
          <w:p>
            <w:pPr/>
            <w:r>
              <w:rPr/>
              <w:t xml:space="preserve">Faserzement
</w:t>
            </w:r>
          </w:p>
          <w:p>
            <w:pPr/>
            <w:r>
              <w:rPr/>
              <w:t xml:space="preserve">Welleternit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RVR Lager
</w:t>
            </w:r>
          </w:p>
          <w:p>
            <w:pPr/>
            <w:r>
              <w:rPr/>
              <w:t xml:space="preserve">EG
</w:t>
            </w:r>
          </w:p>
          <w:p>
            <w:pPr/>
            <w:r>
              <w:rPr/>
              <w:t xml:space="preserve">Decke Gipsplatten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RVR Lager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Herren WC auf Gelände von Schmid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Herren WC auf Gelände von Schmid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Herren WC auf Gelände von Schmid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Herren WC auf Gelände von Schmid
</w:t>
            </w:r>
          </w:p>
          <w:p>
            <w:pPr/>
            <w:r>
              <w:rPr/>
              <w:t xml:space="preserve">EG, Gang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