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500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Immo Vogt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Immo Vogt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03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Schlafzimmer
</w:t>
            </w:r>
          </w:p>
          <w:p>
            <w:pPr/>
            <w:r>
              <w:rPr/>
              <w:t xml:space="preserve">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gesamtes Haus
</w:t>
            </w:r>
          </w:p>
          <w:p>
            <w:pPr/>
            <w:r>
              <w:rPr/>
              <w:t xml:space="preserve">DG - UG
</w:t>
            </w:r>
          </w:p>
          <w:p>
            <w:pPr/>
            <w:r>
              <w:rPr/>
              <w:t xml:space="preserve">Fensterkitt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gesamtes Haus
</w:t>
            </w:r>
          </w:p>
          <w:p>
            <w:pPr/>
            <w:r>
              <w:rPr/>
              <w:t xml:space="preserve">DG - UG
</w:t>
            </w:r>
          </w:p>
          <w:p>
            <w:pPr/>
            <w:r>
              <w:rPr/>
              <w:t xml:space="preserve">Nachspeicherofen
</w:t>
            </w:r>
          </w:p>
        </w:tc>
        <w:tc>
          <w:tcPr>
            <w:noWrap/>
          </w:tcPr>
          <w:p>
            <w:pPr/>
            <w:r>
              <w:rPr/>
              <w:t xml:space="preserve">Nachtspeicherofen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Waschküche
</w:t>
            </w:r>
          </w:p>
          <w:p>
            <w:pPr/>
            <w:r>
              <w:rPr/>
              <w:t xml:space="preserve">UG
</w:t>
            </w:r>
          </w:p>
          <w:p>
            <w:pPr/>
            <w:r>
              <w:rPr/>
              <w:t xml:space="preserve">Eternittrog
</w:t>
            </w:r>
          </w:p>
        </w:tc>
        <w:tc>
          <w:tcPr>
            <w:noWrap/>
          </w:tcPr>
          <w:p>
            <w:pPr/>
            <w:r>
              <w:rPr/>
              <w:t xml:space="preserve">Waschbecken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LAP</w:t>
            </w:r>
          </w:p>
        </w:tc>
        <w:tc>
          <w:tcPr>
            <w:noWrap/>
          </w:tcPr>
          <w:p>
            <w:pPr/>
            <w:r>
              <w:rPr/>
              <w:t xml:space="preserve">6Stück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VB-6</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Vorkommen</w:t>
      </w:r>
      <w:r>
        <w:rPr>
          <w:sz w:val="24"/>
          <w:szCs w:val="24"/>
        </w:rPr>
        <w:t xml:space="preserve"/>
      </w:r>
      <w:br/>
      <w:r>
        <w:rPr>
          <w:sz w:val="24"/>
          <w:szCs w:val="24"/>
        </w:rPr>
        <w:t xml:space="preserve"/>
      </w:r>
      <w:br/>
      <w:r>
        <w:rPr>
          <w:sz w:val="24"/>
          <w:szCs w:val="24"/>
        </w:rPr>
        <w:t xml:space="preserve">Faserzement aus Probe VB-1 kann durch instruierte Handwerker unter Einhaltung der Richtlinien 33031 rückgebaut werden und ist mit dem lva code 17 06 98 nk in einer Deponie Typ B zu entsorgen. Das Material stammt aus dem Schlafzimmer im Dachgeschoss und enthält Asbest.</w:t>
      </w:r>
      <w:br/>
      <w:r>
        <w:rPr>
          <w:sz w:val="24"/>
          <w:szCs w:val="24"/>
        </w:rPr>
        <w:t xml:space="preserve"/>
      </w:r>
      <w:br/>
      <w:r>
        <w:rPr>
          <w:sz w:val="24"/>
          <w:szCs w:val="24"/>
        </w:rPr>
        <w:t xml:space="preserve">Faserzement von Probe VB-6, gefunden im Waschtrog der Waschküche, enthält Asbest und soll ebenfalls durch instruierte Handwerker rückgebaut werden, wobei die Richtlinien 33031 beachtet werden müssen. Dieses Material wird mit dem lva code 17 06 98 nk entsorgt.</w:t>
      </w:r>
      <w:br/>
      <w:r>
        <w:rPr>
          <w:sz w:val="24"/>
          <w:szCs w:val="24"/>
        </w:rPr>
        <w:t xml:space="preserve"/>
      </w:r>
      <w:br/>
      <w:r>
        <w:rPr>
          <w:sz w:val="24"/>
          <w:szCs w:val="24"/>
          <w:b w:val="1"/>
          <w:bCs w:val="1"/>
        </w:rPr>
        <w:t xml:space="preserve"/>
      </w:r>
      <w:r>
        <w:rPr>
          <w:sz w:val="24"/>
          <w:szCs w:val="24"/>
          <w:b w:val="1"/>
          <w:bCs w:val="1"/>
        </w:rPr>
        <w:t xml:space="preserve">Fensterkitt Vorkommen</w:t>
      </w:r>
      <w:r>
        <w:rPr>
          <w:sz w:val="24"/>
          <w:szCs w:val="24"/>
        </w:rPr>
        <w:t xml:space="preserve"/>
      </w:r>
      <w:br/>
      <w:r>
        <w:rPr>
          <w:sz w:val="24"/>
          <w:szCs w:val="24"/>
        </w:rPr>
        <w:t xml:space="preserve"/>
      </w:r>
      <w:br/>
      <w:r>
        <w:rPr>
          <w:sz w:val="24"/>
          <w:szCs w:val="24"/>
        </w:rPr>
        <w:t xml:space="preserve">Fensterkitt aus Probe VB-3, enthalten in den Fensterflügeln des gesamten Hauses, wird durch instruierte Handwerker nach den Richtlinien 33039 - 33044 saniert. Die Entsorgung erfolgt mit dem lva code 17 06 98, wobei ein Verdacht auf Asbest besteht.</w:t>
      </w:r>
      <w:br/>
      <w:r>
        <w:rPr>
          <w:sz w:val="24"/>
          <w:szCs w:val="24"/>
        </w:rPr>
        <w:t xml:space="preserve"/>
      </w:r>
      <w:br/>
      <w:r>
        <w:rPr>
          <w:sz w:val="24"/>
          <w:szCs w:val="24"/>
          <w:b w:val="1"/>
          <w:bCs w:val="1"/>
        </w:rPr>
        <w:t xml:space="preserve"/>
      </w:r>
      <w:r>
        <w:rPr>
          <w:sz w:val="24"/>
          <w:szCs w:val="24"/>
          <w:b w:val="1"/>
          <w:bCs w:val="1"/>
        </w:rPr>
        <w:t xml:space="preserve">LAP Vorkommen</w:t>
      </w:r>
      <w:r>
        <w:rPr>
          <w:sz w:val="24"/>
          <w:szCs w:val="24"/>
        </w:rPr>
        <w:t xml:space="preserve"/>
      </w:r>
      <w:br/>
      <w:r>
        <w:rPr>
          <w:sz w:val="24"/>
          <w:szCs w:val="24"/>
        </w:rPr>
        <w:t xml:space="preserve"/>
      </w:r>
      <w:br/>
      <w:r>
        <w:rPr>
          <w:sz w:val="24"/>
          <w:szCs w:val="24"/>
        </w:rPr>
        <w:t xml:space="preserve">Die sechs LAP Nachtspeicheröfen aus Probe VB-4, verteilt über das ganze Haus, werden durch spezialisierte Schadstoffsanierer unter Beachtung der Richtlinie 33036 sicher entfernt. Die Entsorgung dieser Einheiten erfolgt mit dem lva code 17 06 05 S.</w:t>
      </w:r>
      <w:br/>
      <w:r>
        <w:rPr>
          <w:sz w:val="24"/>
          <w:szCs w:val="24"/>
        </w:rPr>
        <w:t xml:space="preserve"/>
      </w:r>
      <w:br/>
      <w:r>
        <w:rPr>
          <w:sz w:val="24"/>
          <w:szCs w:val="24"/>
        </w:rPr>
        <w:t xml:space="preserve">In der Probe VB-5 betrifft es den LAP im Elektrotableau des Kellers, auch hier erfolgt der Rückbau durch Schadstoffsanierer unter Einhaltung der Richtlinien 33036, mit der Entsorgung anhand des lva codes 17 06 05 S. Das Material weist eine Belastung mit Asbest auf.</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WC/ Dusche / Küche
</w:t>
            </w:r>
          </w:p>
          <w:p>
            <w:pPr/>
            <w:r>
              <w:rPr/>
              <w:t xml:space="preserve">DG
</w:t>
            </w:r>
          </w:p>
          <w:p>
            <w:pPr/>
            <w:r>
              <w:rPr/>
              <w:t xml:space="preserve">Wand
</w:t>
            </w:r>
          </w:p>
        </w:tc>
        <w:tc>
          <w:tcPr>
            <w:shd w:val="clear" w:fill="green"/>
            <w:noWrap/>
          </w:tcPr>
          <w:p>
            <w:pPr/>
            <w:r>
              <w:rPr/>
              <w:t xml:space="preserve">VM-1
</w:t>
            </w:r>
          </w:p>
          <w:p>
            <w:pPr/>
            <w:r>
              <w:rPr/>
              <w:t xml:space="preserve">Cushio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green"/>
            <w:noWrap/>
          </w:tcPr>
          <w:p>
            <w:pPr/>
            <w:r>
              <w:rPr/>
              <w:t xml:space="preserve">MaP-2</w:t>
            </w:r>
          </w:p>
        </w:tc>
        <w:tc>
          <w:tcPr>
            <w:shd w:val="clear" w:fill="green"/>
            <w:noWrap/>
          </w:tcPr>
          <w:p>
            <w:pPr/>
            <w:r>
              <w:rPr/>
              <w:t xml:space="preserve">WC/ Dusche / Küche
</w:t>
            </w:r>
          </w:p>
          <w:p>
            <w:pPr/>
            <w:r>
              <w:rPr/>
              <w:t xml:space="preserve">DG
</w:t>
            </w:r>
          </w:p>
          <w:p>
            <w:pPr/>
            <w:r>
              <w:rPr/>
              <w:t xml:space="preserve">Boden
</w:t>
            </w:r>
          </w:p>
        </w:tc>
        <w:tc>
          <w:tcPr>
            <w:shd w:val="clear" w:fill="green"/>
            <w:noWrap/>
          </w:tcPr>
          <w:p>
            <w:pPr/>
            <w:r>
              <w:rPr/>
              <w:t xml:space="preserve">VM-3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Küche
</w:t>
            </w:r>
          </w:p>
          <w:p>
            <w:pPr/>
            <w:r>
              <w:rPr/>
              <w:t xml:space="preserve">DG
</w:t>
            </w:r>
          </w:p>
          <w:p>
            <w:pPr/>
            <w:r>
              <w:rPr/>
              <w:t xml:space="preserve">Decke
</w:t>
            </w:r>
          </w:p>
        </w:tc>
        <w:tc>
          <w:tcPr>
            <w:shd w:val="clear" w:fill="orange"/>
            <w:noWrap/>
          </w:tcPr>
          <w:p>
            <w:pPr/>
            <w:r>
              <w:rPr/>
              <w:t xml:space="preserve">VM-4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MaP-4</w:t>
            </w:r>
          </w:p>
        </w:tc>
        <w:tc>
          <w:tcPr>
            <w:shd w:val="clear" w:fill="orange"/>
            <w:noWrap/>
          </w:tcPr>
          <w:p>
            <w:pPr/>
            <w:r>
              <w:rPr/>
              <w:t xml:space="preserve">gesamtes Haus
</w:t>
            </w:r>
          </w:p>
          <w:p>
            <w:pPr/>
            <w:r>
              <w:rPr/>
              <w:t xml:space="preserve">DG - UG
</w:t>
            </w:r>
          </w:p>
          <w:p>
            <w:pPr/>
            <w:r>
              <w:rPr/>
              <w:t xml:space="preserve">Anschlagkitt
</w:t>
            </w:r>
          </w:p>
        </w:tc>
        <w:tc>
          <w:tcPr>
            <w:shd w:val="clear" w:fill="orange"/>
            <w:noWrap/>
          </w:tcPr>
          <w:p>
            <w:pPr/>
            <w:r>
              <w:rPr/>
              <w:t xml:space="preserve">VM-6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MaP-9</w:t>
            </w:r>
          </w:p>
        </w:tc>
        <w:tc>
          <w:tcPr>
            <w:shd w:val="clear" w:fill="green"/>
            <w:noWrap/>
          </w:tcPr>
          <w:p>
            <w:pPr/>
            <w:r>
              <w:rPr/>
              <w:t xml:space="preserve">Gang
</w:t>
            </w:r>
          </w:p>
          <w:p>
            <w:pPr/>
            <w:r>
              <w:rPr/>
              <w:t xml:space="preserve">OG
</w:t>
            </w:r>
          </w:p>
          <w:p>
            <w:pPr/>
            <w:r>
              <w:rPr/>
              <w:t xml:space="preserve">Boden
</w:t>
            </w:r>
          </w:p>
        </w:tc>
        <w:tc>
          <w:tcPr>
            <w:shd w:val="clear" w:fill="green"/>
            <w:noWrap/>
          </w:tcPr>
          <w:p>
            <w:pPr/>
            <w:r>
              <w:rPr/>
              <w:t xml:space="preserve">VM-12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Bad / WC
</w:t>
            </w:r>
          </w:p>
          <w:p>
            <w:pPr/>
            <w:r>
              <w:rPr/>
              <w:t xml:space="preserve">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Bad / WC
</w:t>
            </w:r>
          </w:p>
          <w:p>
            <w:pPr/>
            <w:r>
              <w:rPr/>
              <w:t xml:space="preserve">OG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Bad / WC / Küche
</w:t>
            </w:r>
          </w:p>
          <w:p>
            <w:pPr/>
            <w:r>
              <w:rPr/>
              <w:t xml:space="preserve">OG 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Bad / Küche
</w:t>
            </w:r>
          </w:p>
          <w:p>
            <w:pPr/>
            <w:r>
              <w:rPr/>
              <w:t xml:space="preserve">OG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MaP-16</w:t>
            </w:r>
          </w:p>
        </w:tc>
        <w:tc>
          <w:tcPr>
            <w:shd w:val="clear" w:fill="orange"/>
            <w:noWrap/>
          </w:tcPr>
          <w:p>
            <w:pPr/>
            <w:r>
              <w:rPr/>
              <w:t xml:space="preserve">Büro / Schlaszimmer
</w:t>
            </w:r>
          </w:p>
          <w:p>
            <w:pPr/>
            <w:r>
              <w:rPr/>
              <w:t xml:space="preserve">OG
</w:t>
            </w:r>
          </w:p>
          <w:p>
            <w:pPr/>
            <w:r>
              <w:rPr/>
              <w:t xml:space="preserve">Boden
</w:t>
            </w:r>
          </w:p>
        </w:tc>
        <w:tc>
          <w:tcPr>
            <w:shd w:val="clear" w:fill="orange"/>
            <w:noWrap/>
          </w:tcPr>
          <w:p>
            <w:pPr/>
            <w:r>
              <w:rPr/>
              <w:t xml:space="preserve">VM-20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MaP-18</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MaP-19</w:t>
            </w:r>
          </w:p>
        </w:tc>
        <w:tc>
          <w:tcPr>
            <w:shd w:val="clear" w:fill="red"/>
            <w:noWrap/>
          </w:tcPr>
          <w:p>
            <w:pPr/>
            <w:r>
              <w:rPr/>
              <w:t xml:space="preserve">Küche / WC / Wohnzimner
</w:t>
            </w:r>
          </w:p>
          <w:p>
            <w:pPr/>
            <w:r>
              <w:rPr/>
              <w:t xml:space="preserve">EG
</w:t>
            </w:r>
          </w:p>
          <w:p>
            <w:pPr/>
            <w:r>
              <w:rPr/>
              <w:t xml:space="preserve">Wand
</w:t>
            </w:r>
          </w:p>
        </w:tc>
        <w:tc>
          <w:tcPr>
            <w:shd w:val="clear" w:fill="red"/>
            <w:noWrap/>
          </w:tcPr>
          <w:p>
            <w:pPr/>
            <w:r>
              <w:rPr/>
              <w:t xml:space="preserve">VM-23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green"/>
            <w:noWrap/>
          </w:tcPr>
          <w:p>
            <w:pPr/>
            <w:r>
              <w:rPr/>
              <w:t xml:space="preserve">MaP-21</w:t>
            </w:r>
          </w:p>
        </w:tc>
        <w:tc>
          <w:tcPr>
            <w:shd w:val="clear" w:fill="green"/>
            <w:noWrap/>
          </w:tcPr>
          <w:p>
            <w:pPr/>
            <w:r>
              <w:rPr/>
              <w:t xml:space="preserve">Küche
</w:t>
            </w:r>
          </w:p>
          <w:p>
            <w:pPr/>
            <w:r>
              <w:rPr/>
              <w:t xml:space="preserve">EG
</w:t>
            </w:r>
          </w:p>
          <w:p>
            <w:pPr/>
            <w:r>
              <w:rPr/>
              <w:t xml:space="preserve">Decke
</w:t>
            </w:r>
          </w:p>
        </w:tc>
        <w:tc>
          <w:tcPr>
            <w:shd w:val="clear" w:fill="green"/>
            <w:noWrap/>
          </w:tcPr>
          <w:p>
            <w:pPr/>
            <w:r>
              <w:rPr/>
              <w:t xml:space="preserve">VM-25
</w:t>
            </w:r>
          </w:p>
          <w:p>
            <w:pPr/>
            <w:r>
              <w:rPr/>
              <w:t xml:space="preserve">Kork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7" o:title=""/>
                </v:shape>
              </w:pict>
              <w:t xml:space="preserve"/>
            </w:r>
          </w:p>
        </w:tc>
        <w:tc>
          <w:tcPr>
            <w:shd w:val="clear" w:fill="green"/>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MaP-22</w:t>
            </w:r>
          </w:p>
        </w:tc>
        <w:tc>
          <w:tcPr>
            <w:shd w:val="clear" w:fill="red"/>
            <w:noWrap/>
          </w:tcPr>
          <w:p>
            <w:pPr/>
            <w:r>
              <w:rPr/>
              <w:t xml:space="preserve">Küche / WC
</w:t>
            </w:r>
          </w:p>
          <w:p>
            <w:pPr/>
            <w:r>
              <w:rPr/>
              <w:t xml:space="preserve">EG
</w:t>
            </w:r>
          </w:p>
          <w:p>
            <w:pPr/>
            <w:r>
              <w:rPr/>
              <w:t xml:space="preserve">Boden
</w:t>
            </w:r>
          </w:p>
        </w:tc>
        <w:tc>
          <w:tcPr>
            <w:shd w:val="clear" w:fill="red"/>
            <w:noWrap/>
          </w:tcPr>
          <w:p>
            <w:pPr/>
            <w:r>
              <w:rPr/>
              <w:t xml:space="preserve">VM-26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MaP-24</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MaP-25</w:t>
            </w:r>
          </w:p>
        </w:tc>
        <w:tc>
          <w:tcPr>
            <w:shd w:val="clear" w:fill="orange"/>
            <w:noWrap/>
          </w:tcPr>
          <w:p>
            <w:pPr/>
            <w:r>
              <w:rPr/>
              <w:t xml:space="preserve">alle Zimmer / Gang
</w:t>
            </w:r>
          </w:p>
          <w:p>
            <w:pPr/>
            <w:r>
              <w:rPr/>
              <w:t xml:space="preserve">EG
</w:t>
            </w:r>
          </w:p>
          <w:p>
            <w:pPr/>
            <w:r>
              <w:rPr/>
              <w:t xml:space="preserve">Boden
</w:t>
            </w:r>
          </w:p>
        </w:tc>
        <w:tc>
          <w:tcPr>
            <w:shd w:val="clear" w:fill="orange"/>
            <w:noWrap/>
          </w:tcPr>
          <w:p>
            <w:pPr/>
            <w:r>
              <w:rPr/>
              <w:t xml:space="preserve">VM-29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MaP-26</w:t>
            </w:r>
          </w:p>
        </w:tc>
        <w:tc>
          <w:tcPr>
            <w:shd w:val="clear" w:fill="red"/>
            <w:noWrap/>
          </w:tcPr>
          <w:p>
            <w:pPr/>
            <w:r>
              <w:rPr/>
              <w:t xml:space="preserve">Treppenhaus
</w:t>
            </w:r>
          </w:p>
          <w:p>
            <w:pPr/>
            <w:r>
              <w:rPr/>
              <w:t xml:space="preserve">DG - UG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MaP-27</w:t>
            </w:r>
          </w:p>
        </w:tc>
        <w:tc>
          <w:tcPr>
            <w:shd w:val="clear" w:fill="red"/>
            <w:noWrap/>
          </w:tcPr>
          <w:p>
            <w:pPr/>
            <w:r>
              <w:rPr/>
              <w:t xml:space="preserve">Treppenhaus
</w:t>
            </w:r>
          </w:p>
          <w:p>
            <w:pPr/>
            <w:r>
              <w:rPr/>
              <w:t xml:space="preserve">DG - UG
</w:t>
            </w:r>
          </w:p>
          <w:p>
            <w:pPr/>
            <w:r>
              <w:rPr/>
              <w:t xml:space="preserve">Decke
</w:t>
            </w:r>
          </w:p>
        </w:tc>
        <w:tc>
          <w:tcPr>
            <w:shd w:val="clear" w:fill="red"/>
            <w:noWrap/>
          </w:tcPr>
          <w:p>
            <w:pPr/>
            <w:r>
              <w:rPr/>
              <w:t xml:space="preserve">VM-31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green"/>
            <w:noWrap/>
          </w:tcPr>
          <w:p>
            <w:pPr/>
            <w:r>
              <w:rPr/>
              <w:t xml:space="preserve">MaP-28</w:t>
            </w:r>
          </w:p>
        </w:tc>
        <w:tc>
          <w:tcPr>
            <w:shd w:val="clear" w:fill="green"/>
            <w:noWrap/>
          </w:tcPr>
          <w:p>
            <w:pPr/>
            <w:r>
              <w:rPr/>
              <w:t xml:space="preserve">Gang
</w:t>
            </w:r>
          </w:p>
          <w:p>
            <w:pPr/>
            <w:r>
              <w:rPr/>
              <w:t xml:space="preserve">UG
</w:t>
            </w:r>
          </w:p>
          <w:p>
            <w:pPr/>
            <w:r>
              <w:rPr/>
              <w:t xml:space="preserve">Boden
</w:t>
            </w:r>
          </w:p>
        </w:tc>
        <w:tc>
          <w:tcPr>
            <w:shd w:val="clear" w:fill="green"/>
            <w:noWrap/>
          </w:tcPr>
          <w:p>
            <w:pPr/>
            <w:r>
              <w:rPr/>
              <w:t xml:space="preserve">VM-32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1" o:title=""/>
                </v:shape>
              </w:pict>
              <w:t xml:space="preserve"/>
            </w:r>
          </w:p>
        </w:tc>
        <w:tc>
          <w:tcPr>
            <w:shd w:val="clear" w:fill="green"/>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MaP-29</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VM-34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MaP-30</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VM-35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MaP-31</w:t>
            </w:r>
          </w:p>
        </w:tc>
        <w:tc>
          <w:tcPr>
            <w:shd w:val="clear" w:fill="red"/>
            <w:noWrap/>
          </w:tcPr>
          <w:p>
            <w:pPr/>
            <w:r>
              <w:rPr/>
              <w:t xml:space="preserve">Fassade
</w:t>
            </w:r>
          </w:p>
          <w:p>
            <w:pPr/>
            <w:r>
              <w:rPr/>
              <w:t xml:space="preserve">DG- UG
</w:t>
            </w:r>
          </w:p>
          <w:p>
            <w:pPr/>
            <w:r>
              <w:rPr/>
              <w:t xml:space="preserve">Wand
</w:t>
            </w:r>
          </w:p>
        </w:tc>
        <w:tc>
          <w:tcPr>
            <w:shd w:val="clear" w:fill="red"/>
            <w:noWrap/>
          </w:tcPr>
          <w:p>
            <w:pPr/>
            <w:r>
              <w:rPr/>
              <w:t xml:space="preserve">VM-38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MaP-32</w:t>
            </w:r>
          </w:p>
        </w:tc>
        <w:tc>
          <w:tcPr>
            <w:shd w:val="clear" w:fill="orange"/>
            <w:noWrap/>
          </w:tcPr>
          <w:p>
            <w:pPr/>
            <w:r>
              <w:rPr/>
              <w:t xml:space="preserve">Dachgaube
</w:t>
            </w:r>
          </w:p>
          <w:p>
            <w:pPr/>
            <w:r>
              <w:rPr/>
              <w:t xml:space="preserve">DG
</w:t>
            </w:r>
          </w:p>
          <w:p>
            <w:pPr/>
            <w:r>
              <w:rPr/>
              <w:t xml:space="preserve">Wand
</w:t>
            </w:r>
          </w:p>
        </w:tc>
        <w:tc>
          <w:tcPr>
            <w:shd w:val="clear" w:fill="orange"/>
            <w:noWrap/>
          </w:tcPr>
          <w:p>
            <w:pPr/>
            <w:r>
              <w:rPr/>
              <w:t xml:space="preserve">VM-39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VB-1</w:t>
            </w:r>
          </w:p>
        </w:tc>
        <w:tc>
          <w:tcPr>
            <w:shd w:val="clear" w:fill="orange"/>
            <w:noWrap/>
          </w:tcPr>
          <w:p>
            <w:pPr/>
            <w:r>
              <w:rPr/>
              <w:t xml:space="preserve">Schlafzimmer
</w:t>
            </w:r>
          </w:p>
          <w:p>
            <w:pPr/>
            <w:r>
              <w:rPr/>
              <w:t xml:space="preserve">DG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VB-2</w:t>
            </w:r>
          </w:p>
        </w:tc>
        <w:tc>
          <w:tcPr>
            <w:shd w:val="clear" w:fill="orange"/>
            <w:noWrap/>
          </w:tcPr>
          <w:p>
            <w:pPr/>
            <w:r>
              <w:rPr/>
              <w:t xml:space="preserve">Dach
</w:t>
            </w:r>
          </w:p>
          <w:p>
            <w:pPr/>
            <w:r>
              <w:rPr/>
              <w:t xml:space="preserve">DG
</w:t>
            </w:r>
          </w:p>
          <w:p>
            <w:pPr/>
            <w:r>
              <w:rPr/>
              <w:t xml:space="preserve">Unterdach
</w:t>
            </w:r>
          </w:p>
        </w:tc>
        <w:tc>
          <w:tcPr>
            <w:shd w:val="clear" w:fill="orange"/>
            <w:noWrap/>
          </w:tcPr>
          <w:p>
            <w:pPr/>
            <w:r>
              <w:rPr/>
              <w:t xml:space="preserve">VM-5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DG - UG
</w:t>
            </w:r>
          </w:p>
          <w:p>
            <w:pPr/>
            <w:r>
              <w:rPr/>
              <w:t xml:space="preserve">Fensterkitt
</w:t>
            </w:r>
          </w:p>
        </w:tc>
        <w:tc>
          <w:tcPr>
            <w:shd w:val="clear" w:fill="orange"/>
            <w:noWrap/>
          </w:tcPr>
          <w:p>
            <w:pPr/>
            <w:r>
              <w:rPr/>
              <w:t xml:space="preserve">VM-7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VB-4</w:t>
            </w:r>
          </w:p>
        </w:tc>
        <w:tc>
          <w:tcPr>
            <w:shd w:val="clear" w:fill="red"/>
            <w:noWrap/>
          </w:tcPr>
          <w:p>
            <w:pPr/>
            <w:r>
              <w:rPr/>
              <w:t xml:space="preserve">gesamtes Haus
</w:t>
            </w:r>
          </w:p>
          <w:p>
            <w:pPr/>
            <w:r>
              <w:rPr/>
              <w:t xml:space="preserve">DG - UG
</w:t>
            </w:r>
          </w:p>
          <w:p>
            <w:pPr/>
            <w:r>
              <w:rPr/>
              <w:t xml:space="preserve">Nachspeicherofen
</w:t>
            </w:r>
          </w:p>
        </w:tc>
        <w:tc>
          <w:tcPr>
            <w:shd w:val="clear" w:fill="red"/>
            <w:noWrap/>
          </w:tcPr>
          <w:p>
            <w:pPr/>
            <w:r>
              <w:rPr/>
              <w:t xml:space="preserve">VM-19
</w:t>
            </w:r>
          </w:p>
          <w:p>
            <w:pPr/>
            <w:r>
              <w:rPr/>
              <w:t xml:space="preserve">LAP
</w:t>
            </w:r>
          </w:p>
          <w:p>
            <w:pPr/>
            <w:r>
              <w:rPr/>
              <w:t xml:space="preserve">Nachtspeicherofen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VB-5</w:t>
            </w:r>
          </w:p>
        </w:tc>
        <w:tc>
          <w:tcPr>
            <w:shd w:val="clear" w:fill="red"/>
            <w:noWrap/>
          </w:tcPr>
          <w:p>
            <w:pPr/>
            <w:r>
              <w:rPr/>
              <w:t xml:space="preserve">Keller
</w:t>
            </w:r>
          </w:p>
          <w:p>
            <w:pPr/>
            <w:r>
              <w:rPr/>
              <w:t xml:space="preserve">UG
</w:t>
            </w:r>
          </w:p>
          <w:p>
            <w:pPr/>
            <w:r>
              <w:rPr/>
              <w:t xml:space="preserve">Elektrotableau
</w:t>
            </w:r>
          </w:p>
        </w:tc>
        <w:tc>
          <w:tcPr>
            <w:shd w:val="clear" w:fill="red"/>
            <w:noWrap/>
          </w:tcPr>
          <w:p>
            <w:pPr/>
            <w:r>
              <w:rPr/>
              <w:t xml:space="preserve">VM-33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VB-6</w:t>
            </w:r>
          </w:p>
        </w:tc>
        <w:tc>
          <w:tcPr>
            <w:shd w:val="clear" w:fill="orange"/>
            <w:noWrap/>
          </w:tcPr>
          <w:p>
            <w:pPr/>
            <w:r>
              <w:rPr/>
              <w:t xml:space="preserve">Waschküche
</w:t>
            </w:r>
          </w:p>
          <w:p>
            <w:pPr/>
            <w:r>
              <w:rPr/>
              <w:t xml:space="preserve">UG
</w:t>
            </w:r>
          </w:p>
          <w:p>
            <w:pPr/>
            <w:r>
              <w:rPr/>
              <w:t xml:space="preserve">Eternittrog
</w:t>
            </w:r>
          </w:p>
        </w:tc>
        <w:tc>
          <w:tcPr>
            <w:shd w:val="clear" w:fill="orange"/>
            <w:noWrap/>
          </w:tcPr>
          <w:p>
            <w:pPr/>
            <w:r>
              <w:rPr/>
              <w:t xml:space="preserve">VM-36
</w:t>
            </w:r>
          </w:p>
          <w:p>
            <w:pPr/>
            <w:r>
              <w:rPr/>
              <w:t xml:space="preserve">Faserzement
</w:t>
            </w:r>
          </w:p>
          <w:p>
            <w:pPr/>
            <w:r>
              <w:rPr/>
              <w:t xml:space="preserve">Waschbecken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1" o:title=""/>
                </v:shape>
              </w:pict>
              <w:t xml:space="preserve"/>
            </w:r>
          </w:p>
        </w:tc>
        <w:tc>
          <w:tcPr>
            <w:shd w:val="clear" w:fill="orange"/>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VB-7</w:t>
            </w:r>
          </w:p>
        </w:tc>
        <w:tc>
          <w:tcPr>
            <w:shd w:val="clear" w:fill="orange"/>
            <w:noWrap/>
          </w:tcPr>
          <w:p>
            <w:pPr/>
            <w:r>
              <w:rPr/>
              <w:t xml:space="preserve">Waschküche
</w:t>
            </w:r>
          </w:p>
          <w:p>
            <w:pPr/>
            <w:r>
              <w:rPr/>
              <w:t xml:space="preserve">UG
</w:t>
            </w:r>
          </w:p>
          <w:p>
            <w:pPr/>
            <w:r>
              <w:rPr/>
              <w:t xml:space="preserve">Fallrohr
</w:t>
            </w:r>
          </w:p>
        </w:tc>
        <w:tc>
          <w:tcPr>
            <w:shd w:val="clear" w:fill="orange"/>
            <w:noWrap/>
          </w:tcPr>
          <w:p>
            <w:pPr/>
            <w:r>
              <w:rPr/>
              <w:t xml:space="preserve">VM-37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