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Hohrainstrasse 12, Oberuzwil,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1761</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499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Zefe und Antoneta Zhgjini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Zefe und Antoneta Zhgjini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2025-09-30</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30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MaP-3</w:t>
            </w:r>
          </w:p>
        </w:tc>
        <w:tc>
          <w:tcPr>
            <w:noWrap/>
          </w:tcPr>
          <w:p>
            <w:pPr/>
            <w:r>
              <w:rPr/>
              <w:t xml:space="preserve">Fenster
</w:t>
            </w:r>
          </w:p>
          <w:p>
            <w:pPr/>
            <w:r>
              <w:rPr/>
              <w:t xml:space="preserve">alle Stockwerke
</w:t>
            </w:r>
          </w:p>
        </w:tc>
        <w:tc>
          <w:tcPr>
            <w:noWrap/>
          </w:tcPr>
          <w:p>
            <w:pPr/>
            <w:r>
              <w:rPr/>
              <w:t xml:space="preserve">alte 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w:t>
            </w:r>
          </w:p>
        </w:tc>
        <w:tc>
          <w:tcPr>
            <w:noWrap/>
          </w:tcPr>
          <w:p>
            <w:pPr/>
            <w:r>
              <w:rPr/>
              <w:t xml:space="preserve">Bad/WC
</w:t>
            </w:r>
          </w:p>
          <w:p>
            <w:pPr/>
            <w:r>
              <w:rPr/>
              <w:t xml:space="preserve">OG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MaP-19</w:t>
            </w:r>
          </w:p>
        </w:tc>
        <w:tc>
          <w:tcPr>
            <w:noWrap/>
          </w:tcPr>
          <w:p>
            <w:pPr/>
            <w:r>
              <w:rPr/>
              <w:t xml:space="preserve">Einliegerwohnung
</w:t>
            </w:r>
          </w:p>
          <w:p>
            <w:pPr/>
            <w:r>
              <w:rPr/>
              <w:t xml:space="preserve">EG
</w:t>
            </w:r>
          </w:p>
        </w:tc>
        <w:tc>
          <w:tcPr>
            <w:noWrap/>
          </w:tcPr>
          <w:p>
            <w:pPr/>
            <w:r>
              <w:rPr/>
              <w:t xml:space="preserve">Wand</w:t>
            </w:r>
          </w:p>
        </w:tc>
        <w:tc>
          <w:tcPr>
            <w:noWrap/>
          </w:tcPr>
          <w:p>
            <w:pPr/>
            <w:r>
              <w:rPr/>
              <w:t xml:space="preserve">Fliesenkleber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VB-2</w:t>
            </w:r>
          </w:p>
        </w:tc>
        <w:tc>
          <w:tcPr>
            <w:noWrap/>
          </w:tcPr>
          <w:p>
            <w:pPr/>
            <w:r>
              <w:rPr/>
              <w:t xml:space="preserve">Estrich
</w:t>
            </w:r>
          </w:p>
          <w:p>
            <w:pPr/>
            <w:r>
              <w:rPr/>
              <w:t xml:space="preserve">DG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VB-3</w:t>
            </w:r>
          </w:p>
        </w:tc>
        <w:tc>
          <w:tcPr>
            <w:noWrap/>
          </w:tcPr>
          <w:p>
            <w:pPr/>
            <w:r>
              <w:rPr/>
              <w:t xml:space="preserve">Waschküche
</w:t>
            </w:r>
          </w:p>
          <w:p>
            <w:pPr/>
            <w:r>
              <w:rPr/>
              <w:t xml:space="preserve">EG
</w:t>
            </w:r>
          </w:p>
        </w:tc>
        <w:tc>
          <w:tcPr>
            <w:noWrap/>
          </w:tcPr>
          <w:p>
            <w:pPr/>
            <w:r>
              <w:rPr/>
              <w:t xml:space="preserve">Elektrotableau mit Holzrahmen</w:t>
            </w:r>
          </w:p>
        </w:tc>
        <w:tc>
          <w:tcPr>
            <w:noWrap/>
          </w:tcPr>
          <w:p>
            <w:pPr/>
            <w:r>
              <w:rPr/>
              <w:t xml:space="preserve">Faserzement / 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VB-4</w:t>
            </w:r>
          </w:p>
        </w:tc>
        <w:tc>
          <w:tcPr>
            <w:noWrap/>
          </w:tcPr>
          <w:p>
            <w:pPr/>
            <w:r>
              <w:rPr/>
              <w:t xml:space="preserve">Tankraum
</w:t>
            </w:r>
          </w:p>
          <w:p>
            <w:pPr/>
            <w:r>
              <w:rPr/>
              <w:t xml:space="preserve">EG
</w:t>
            </w:r>
          </w:p>
        </w:tc>
        <w:tc>
          <w:tcPr>
            <w:noWrap/>
          </w:tcPr>
          <w:p>
            <w:pPr/>
            <w:r>
              <w:rPr/>
              <w:t xml:space="preserve">Tank</w:t>
            </w:r>
          </w:p>
        </w:tc>
        <w:tc>
          <w:tcPr>
            <w:noWrap/>
          </w:tcPr>
          <w:p>
            <w:pPr/>
            <w:r>
              <w:rPr/>
              <w:t xml:space="preserve">Flanschdichtung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MaP-6</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MaP-19</w:t>
            </w:r>
          </w:p>
        </w:tc>
        <w:tc>
          <w:tcPr>
            <w:noWrap/>
          </w:tcPr>
          <w:p>
            <w:pPr/>
            <w:r>
              <w:rPr/>
              <w:t xml:space="preserve">Fliesenkleber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VB-3</w:t>
            </w:r>
          </w:p>
        </w:tc>
        <w:tc>
          <w:tcPr>
            <w:noWrap/>
          </w:tcPr>
          <w:p>
            <w:pPr/>
            <w:r>
              <w:rPr/>
              <w:t xml:space="preserve">Faserzement / LAP</w:t>
            </w:r>
          </w:p>
        </w:tc>
        <w:tc>
          <w:tcPr>
            <w:noWrap/>
          </w:tcPr>
          <w:p>
            <w:pPr/>
            <w:r>
              <w:rPr/>
              <w:t xml:space="preserve"/>
            </w:r>
          </w:p>
        </w:tc>
        <w:tc>
          <w:tcPr>
            <w:noWrap/>
          </w:tcPr>
          <w:p>
            <w:pPr/>
            <w:r>
              <w:rPr/>
              <w:t xml:space="preserve">3</w:t>
            </w:r>
          </w:p>
        </w:tc>
        <w:tc>
          <w:tcPr>
            <w:noWrap/>
          </w:tcPr>
          <w:p>
            <w:pPr/>
            <w:r>
              <w:rPr/>
              <w:t xml:space="preserve">Ausbau am Stück durch zert. Elektriker (88254). Materialtrennung durch Sanierer gem. EKAS 6503 ggf. 33036</w:t>
            </w:r>
          </w:p>
        </w:tc>
        <w:tc>
          <w:tcPr>
            <w:noWrap/>
          </w:tcPr>
          <w:p>
            <w:pPr/>
            <w:r>
              <w:rPr/>
              <w:t xml:space="preserve">17 06 98 nk ggf. 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MaP-3</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MaP-3</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festgebunden ggf. Asbest schwachgebunden</w:t>
            </w:r>
          </w:p>
        </w:tc>
        <w:tc>
          <w:tcPr>
            <w:noWrap/>
          </w:tcPr>
          <w:p>
            <w:pPr/>
            <w:r>
              <w:rPr/>
              <w:t xml:space="preserve">17 06 98 nk ggf. 17 06 05 S</w:t>
            </w:r>
          </w:p>
        </w:tc>
        <w:tc>
          <w:tcPr>
            <w:noWrap/>
          </w:tcPr>
          <w:p>
            <w:pPr/>
            <w:r>
              <w:rPr/>
              <w:t xml:space="preserve">Deponie Tyb B ggf 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VB-4</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MaP-3</w:t>
      </w:r>
      <w:r>
        <w:rPr>
          <w:sz w:val="24"/>
          <w:szCs w:val="24"/>
        </w:rPr>
        <w:t xml:space="preserve">  </w:t>
      </w:r>
      <w:br/>
      <w:r>
        <w:rPr>
          <w:sz w:val="24"/>
          <w:szCs w:val="24"/>
        </w:rPr>
        <w:t xml:space="preserve">Fensterkitt aus den alten Fenstern aller Stockwerke enthält Asbest. Es kann durch instruierte Handwerker unter Einhaltung der Richtlinien 33039 - 33044 rückgebaut werden und ist mit dem LVA Code 17 06 98 zu entsorgen.</w:t>
      </w:r>
      <w:br/>
      <w:r>
        <w:rPr>
          <w:sz w:val="24"/>
          <w:szCs w:val="24"/>
        </w:rPr>
        <w:t xml:space="preserve"/>
      </w:r>
      <w:br/>
      <w:r>
        <w:rPr>
          <w:sz w:val="24"/>
          <w:szCs w:val="24"/>
          <w:b w:val="1"/>
          <w:bCs w:val="1"/>
        </w:rPr>
        <w:t xml:space="preserve"/>
      </w:r>
      <w:r>
        <w:rPr>
          <w:sz w:val="24"/>
          <w:szCs w:val="24"/>
          <w:b w:val="1"/>
          <w:bCs w:val="1"/>
        </w:rPr>
        <w:t xml:space="preserve">MaP-6</w:t>
      </w:r>
      <w:r>
        <w:rPr>
          <w:sz w:val="24"/>
          <w:szCs w:val="24"/>
        </w:rPr>
        <w:t xml:space="preserve">  </w:t>
      </w:r>
      <w:br/>
      <w:r>
        <w:rPr>
          <w:sz w:val="24"/>
          <w:szCs w:val="24"/>
        </w:rPr>
        <w:t xml:space="preserve">Der Fliesenkleber im Bad/WC im Obergeschoss weist Asbest auf. Dieses Material muss durch einen Schadstoffsanierer gemäss EKAS 6503 Kapitel 7 entfernt werden und unter dem LVA Code 17 06 05 S entsorgt werden.</w:t>
      </w:r>
      <w:br/>
      <w:r>
        <w:rPr>
          <w:sz w:val="24"/>
          <w:szCs w:val="24"/>
        </w:rPr>
        <w:t xml:space="preserve"/>
      </w:r>
      <w:br/>
      <w:r>
        <w:rPr>
          <w:sz w:val="24"/>
          <w:szCs w:val="24"/>
          <w:b w:val="1"/>
          <w:bCs w:val="1"/>
        </w:rPr>
        <w:t xml:space="preserve"/>
      </w:r>
      <w:r>
        <w:rPr>
          <w:sz w:val="24"/>
          <w:szCs w:val="24"/>
          <w:b w:val="1"/>
          <w:bCs w:val="1"/>
        </w:rPr>
        <w:t xml:space="preserve">MaP-19</w:t>
      </w:r>
      <w:r>
        <w:rPr>
          <w:sz w:val="24"/>
          <w:szCs w:val="24"/>
        </w:rPr>
        <w:t xml:space="preserve">  </w:t>
      </w:r>
      <w:br/>
      <w:r>
        <w:rPr>
          <w:sz w:val="24"/>
          <w:szCs w:val="24"/>
        </w:rPr>
        <w:t xml:space="preserve">In der Einliegerwohnung im Erdgeschoss wurde in der Wand Fliesenkleber mit Asbest entdeckt. Ein Schadstoffsanierer muss gemäss EKAS 6503 Kapitel 7 beim Rückbau tätig werden, wobei die Entsorgung unter dem LVA Code 17 06 05 S erfolgt.</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w:t>
      </w:r>
      <w:br/>
      <w:r>
        <w:rPr>
          <w:sz w:val="24"/>
          <w:szCs w:val="24"/>
        </w:rPr>
        <w:t xml:space="preserve">Unter dem Estrich im Dachgeschoss wurde im Faserzement Asbest identifiziert. Ein Rückbau durch instruierte Handwerker ist unter Einhaltung der Richtlinien 33031 durchzuführen und das Material ist mit dem LVA Code 17 06 98 nk auf einer Deponie Typ B zu entsorgen.</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w:t>
      </w:r>
      <w:br/>
      <w:r>
        <w:rPr>
          <w:sz w:val="24"/>
          <w:szCs w:val="24"/>
        </w:rPr>
        <w:t xml:space="preserve">Das Elektrotableau mit Holzrahmen in der Waschküche im Erdgeschoss enthält Faserzement/LAP mit Asbest. Der Ausbau erfolgt am Stück durch einen zertifizierten Elektriker, und die Materialtrennung durch einen Schadstoffsanierer ist nötig, wobei die Richtlinien gemäss EKAS 6503 und optional 33036 zu beachten sind. Das Material ist mit den LVA Codes 17 06 98 nk oder gegebenenfalls 17 06 05 S zu entsorgen.</w:t>
      </w:r>
      <w:br/>
      <w:r>
        <w:rPr>
          <w:sz w:val="24"/>
          <w:szCs w:val="24"/>
        </w:rPr>
        <w:t xml:space="preserve"/>
      </w:r>
      <w:br/>
      <w:r>
        <w:rPr>
          <w:sz w:val="24"/>
          <w:szCs w:val="24"/>
          <w:b w:val="1"/>
          <w:bCs w:val="1"/>
        </w:rPr>
        <w:t xml:space="preserve"/>
      </w:r>
      <w:r>
        <w:rPr>
          <w:sz w:val="24"/>
          <w:szCs w:val="24"/>
          <w:b w:val="1"/>
          <w:bCs w:val="1"/>
        </w:rPr>
        <w:t xml:space="preserve">VB-4</w:t>
      </w:r>
      <w:r>
        <w:rPr>
          <w:sz w:val="24"/>
          <w:szCs w:val="24"/>
        </w:rPr>
        <w:t xml:space="preserve">  </w:t>
      </w:r>
      <w:br/>
      <w:r>
        <w:rPr>
          <w:sz w:val="24"/>
          <w:szCs w:val="24"/>
        </w:rPr>
        <w:t xml:space="preserve">Die Flanschdichtung im Tankraum im Erdgeschoss hat Asbest in sich. Dieses Material sollte durch einen Schadstoffsanierer entfernt werden, wobei spezifizierte Rückbauinformationen nicht angegeben sind.</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Zimmer
</w:t>
            </w:r>
          </w:p>
          <w:p>
            <w:pPr/>
            <w:r>
              <w:rPr/>
              <w:t xml:space="preserve">OG
</w:t>
            </w:r>
          </w:p>
        </w:tc>
        <w:tc>
          <w:tcPr>
            <w:shd w:val="clear" w:fill="red"/>
            <w:noWrap/>
          </w:tcPr>
          <w:p>
            <w:pPr/>
            <w:r>
              <w:rPr/>
              <w:t xml:space="preserve">VM-2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MaP-2</w:t>
            </w:r>
          </w:p>
        </w:tc>
        <w:tc>
          <w:tcPr>
            <w:shd w:val="clear" w:fill="red"/>
            <w:noWrap/>
          </w:tcPr>
          <w:p>
            <w:pPr/>
            <w:r>
              <w:rPr/>
              <w:t xml:space="preserve">Zimmer/ Gang
</w:t>
            </w:r>
          </w:p>
          <w:p>
            <w:pPr/>
            <w:r>
              <w:rPr/>
              <w:t xml:space="preserve">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orange"/>
            <w:noWrap/>
          </w:tcPr>
          <w:p>
            <w:pPr/>
            <w:r>
              <w:rPr/>
              <w:t xml:space="preserve">MaP-3</w:t>
            </w:r>
          </w:p>
        </w:tc>
        <w:tc>
          <w:tcPr>
            <w:shd w:val="clear" w:fill="orange"/>
            <w:noWrap/>
          </w:tcPr>
          <w:p>
            <w:pPr/>
            <w:r>
              <w:rPr/>
              <w:t xml:space="preserve">Fenster
</w:t>
            </w:r>
          </w:p>
          <w:p>
            <w:pPr/>
            <w:r>
              <w:rPr/>
              <w:t xml:space="preserve">alle Stockwerke
</w:t>
            </w:r>
          </w:p>
        </w:tc>
        <w:tc>
          <w:tcPr>
            <w:shd w:val="clear" w:fill="orange"/>
            <w:noWrap/>
          </w:tcPr>
          <w:p>
            <w:pPr/>
            <w:r>
              <w:rPr/>
              <w:t xml:space="preserve">VM-4
</w:t>
            </w:r>
          </w:p>
          <w:p>
            <w:pPr/>
            <w:r>
              <w:rPr/>
              <w:t xml:space="preserve">Fensterkitt
</w:t>
            </w:r>
          </w:p>
          <w:p>
            <w:pPr/>
            <w:r>
              <w:rPr/>
              <w:t xml:space="preserve">alte 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4" o:title=""/>
                </v:shape>
              </w:pict>
              <w:t xml:space="preserve"/>
            </w:r>
          </w:p>
        </w:tc>
        <w:tc>
          <w:tcPr>
            <w:shd w:val="clear" w:fill="orange"/>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MaP-4</w:t>
            </w:r>
          </w:p>
        </w:tc>
        <w:tc>
          <w:tcPr>
            <w:shd w:val="clear" w:fill="red"/>
            <w:noWrap/>
          </w:tcPr>
          <w:p>
            <w:pPr/>
            <w:r>
              <w:rPr/>
              <w:t xml:space="preserve">Gang und Treppe
</w:t>
            </w:r>
          </w:p>
          <w:p>
            <w:pPr/>
            <w:r>
              <w:rPr/>
              <w:t xml:space="preserve">EG/OG
</w:t>
            </w:r>
          </w:p>
        </w:tc>
        <w:tc>
          <w:tcPr>
            <w:shd w:val="clear" w:fill="red"/>
            <w:noWrap/>
          </w:tcPr>
          <w:p>
            <w:pPr/>
            <w:r>
              <w:rPr/>
              <w:t xml:space="preserve">VM-2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MaP-5</w:t>
            </w:r>
          </w:p>
        </w:tc>
        <w:tc>
          <w:tcPr>
            <w:shd w:val="clear" w:fill="red"/>
            <w:noWrap/>
          </w:tcPr>
          <w:p>
            <w:pPr/>
            <w:r>
              <w:rPr/>
              <w:t xml:space="preserve">Zimmer
</w:t>
            </w:r>
          </w:p>
          <w:p>
            <w:pPr/>
            <w:r>
              <w:rPr/>
              <w:t xml:space="preserve">OG
</w:t>
            </w:r>
          </w:p>
        </w:tc>
        <w:tc>
          <w:tcPr>
            <w:shd w:val="clear" w:fill="red"/>
            <w:noWrap/>
          </w:tcPr>
          <w:p>
            <w:pPr/>
            <w:r>
              <w:rPr/>
              <w:t xml:space="preserve">VM-2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MaP-6</w:t>
            </w:r>
          </w:p>
        </w:tc>
        <w:tc>
          <w:tcPr>
            <w:shd w:val="clear" w:fill="red"/>
            <w:noWrap/>
          </w:tcPr>
          <w:p>
            <w:pPr/>
            <w:r>
              <w:rPr/>
              <w:t xml:space="preserve">Bad/WC
</w:t>
            </w:r>
          </w:p>
          <w:p>
            <w:pPr/>
            <w:r>
              <w:rPr/>
              <w:t xml:space="preserve">OG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MaP-7</w:t>
            </w:r>
          </w:p>
        </w:tc>
        <w:tc>
          <w:tcPr>
            <w:shd w:val="clear" w:fill="red"/>
            <w:noWrap/>
          </w:tcPr>
          <w:p>
            <w:pPr/>
            <w:r>
              <w:rPr/>
              <w:t xml:space="preserve">Bad/WC
</w:t>
            </w:r>
          </w:p>
          <w:p>
            <w:pPr/>
            <w:r>
              <w:rPr/>
              <w:t xml:space="preserve">OG
</w:t>
            </w:r>
          </w:p>
        </w:tc>
        <w:tc>
          <w:tcPr>
            <w:shd w:val="clear" w:fill="red"/>
            <w:noWrap/>
          </w:tcPr>
          <w:p>
            <w:pPr/>
            <w:r>
              <w:rPr/>
              <w:t xml:space="preserve">VM-6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OG
</w:t>
            </w:r>
          </w:p>
        </w:tc>
        <w:tc>
          <w:tcPr>
            <w:shd w:val="clear" w:fill="red"/>
            <w:noWrap/>
          </w:tcPr>
          <w:p>
            <w:pPr/>
            <w:r>
              <w:rPr/>
              <w:t xml:space="preserve">VM-6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Miss O9.jpeg</w:t>
            </w:r>
          </w:p>
        </w:tc>
      </w:tr>
      <w:tr>
        <w:trPr/>
        <w:tc>
          <w:tcPr>
            <w:shd w:val="clear" w:fill="red"/>
            <w:noWrap/>
          </w:tcPr>
          <w:p>
            <w:pPr/>
            <w:r>
              <w:rPr/>
              <w:t xml:space="preserve">MaP-9</w:t>
            </w:r>
          </w:p>
        </w:tc>
        <w:tc>
          <w:tcPr>
            <w:shd w:val="clear" w:fill="red"/>
            <w:noWrap/>
          </w:tcPr>
          <w:p>
            <w:pPr/>
            <w:r>
              <w:rPr/>
              <w:t xml:space="preserve">Bad/WC
</w:t>
            </w:r>
          </w:p>
          <w:p>
            <w:pPr/>
            <w:r>
              <w:rPr/>
              <w:t xml:space="preserve">OG
</w:t>
            </w:r>
          </w:p>
        </w:tc>
        <w:tc>
          <w:tcPr>
            <w:shd w:val="clear" w:fill="red"/>
            <w:noWrap/>
          </w:tcPr>
          <w:p>
            <w:pPr/>
            <w:r>
              <w:rPr/>
              <w:t xml:space="preserve">VM-7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orange"/>
            <w:noWrap/>
          </w:tcPr>
          <w:p>
            <w:pPr/>
            <w:r>
              <w:rPr/>
              <w:t xml:space="preserve">MaP-10</w:t>
            </w:r>
          </w:p>
        </w:tc>
        <w:tc>
          <w:tcPr>
            <w:shd w:val="clear" w:fill="orange"/>
            <w:noWrap/>
          </w:tcPr>
          <w:p>
            <w:pPr/>
            <w:r>
              <w:rPr/>
              <w:t xml:space="preserve">Küche
</w:t>
            </w:r>
          </w:p>
          <w:p>
            <w:pPr/>
            <w:r>
              <w:rPr/>
              <w:t xml:space="preserve">OG
</w:t>
            </w:r>
          </w:p>
        </w:tc>
        <w:tc>
          <w:tcPr>
            <w:shd w:val="clear" w:fill="orange"/>
            <w:noWrap/>
          </w:tcPr>
          <w:p>
            <w:pPr/>
            <w:r>
              <w:rPr/>
              <w:t xml:space="preserve">VM-8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7" o:title=""/>
                </v:shape>
              </w:pict>
              <w:t xml:space="preserve"/>
            </w:r>
          </w:p>
        </w:tc>
        <w:tc>
          <w:tcPr>
            <w:shd w:val="clear" w:fill="orange"/>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OG
</w:t>
            </w:r>
          </w:p>
        </w:tc>
        <w:tc>
          <w:tcPr>
            <w:shd w:val="clear" w:fill="red"/>
            <w:noWrap/>
          </w:tcPr>
          <w:p>
            <w:pPr/>
            <w:r>
              <w:rPr/>
              <w:t xml:space="preserve">VM-7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Wohnzimmer und Gang
</w:t>
            </w:r>
          </w:p>
          <w:p>
            <w:pPr/>
            <w:r>
              <w:rPr/>
              <w:t xml:space="preserve">OG
</w:t>
            </w:r>
          </w:p>
        </w:tc>
        <w:tc>
          <w:tcPr>
            <w:shd w:val="clear" w:fill="red"/>
            <w:noWrap/>
          </w:tcPr>
          <w:p>
            <w:pPr/>
            <w:r>
              <w:rPr/>
              <w:t xml:space="preserve">VM-7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Zimmer
</w:t>
            </w:r>
          </w:p>
          <w:p>
            <w:pPr/>
            <w:r>
              <w:rPr/>
              <w:t xml:space="preserve">OG
</w:t>
            </w:r>
          </w:p>
        </w:tc>
        <w:tc>
          <w:tcPr>
            <w:shd w:val="clear" w:fill="red"/>
            <w:noWrap/>
          </w:tcPr>
          <w:p>
            <w:pPr/>
            <w:r>
              <w:rPr/>
              <w:t xml:space="preserve">VM-2
</w:t>
            </w:r>
          </w:p>
          <w:p>
            <w:pPr/>
            <w:r>
              <w:rPr/>
              <w:t xml:space="preserve">Teppichkleber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Bad
</w:t>
            </w:r>
          </w:p>
          <w:p>
            <w:pPr/>
            <w:r>
              <w:rPr/>
              <w:t xml:space="preserve">OG
</w:t>
            </w:r>
          </w:p>
        </w:tc>
        <w:tc>
          <w:tcPr>
            <w:shd w:val="clear" w:fill="red"/>
            <w:noWrap/>
          </w:tcPr>
          <w:p>
            <w:pPr/>
            <w:r>
              <w:rPr/>
              <w:t xml:space="preserve">VM-11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Bad
</w:t>
            </w:r>
          </w:p>
          <w:p>
            <w:pPr/>
            <w:r>
              <w:rPr/>
              <w:t xml:space="preserve">OG
</w:t>
            </w:r>
          </w:p>
        </w:tc>
        <w:tc>
          <w:tcPr>
            <w:shd w:val="clear" w:fill="red"/>
            <w:noWrap/>
          </w:tcPr>
          <w:p>
            <w:pPr/>
            <w:r>
              <w:rPr/>
              <w:t xml:space="preserve">VM-6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MaP-16</w:t>
            </w:r>
          </w:p>
        </w:tc>
        <w:tc>
          <w:tcPr>
            <w:shd w:val="clear" w:fill="red"/>
            <w:noWrap/>
          </w:tcPr>
          <w:p>
            <w:pPr/>
            <w:r>
              <w:rPr/>
              <w:t xml:space="preserve">Treppenhaus
</w:t>
            </w:r>
          </w:p>
          <w:p>
            <w:pPr/>
            <w:r>
              <w:rPr/>
              <w:t xml:space="preserve">EG/OG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MaP-17</w:t>
            </w:r>
          </w:p>
        </w:tc>
        <w:tc>
          <w:tcPr>
            <w:shd w:val="clear" w:fill="orange"/>
            <w:noWrap/>
          </w:tcPr>
          <w:p>
            <w:pPr/>
            <w:r>
              <w:rPr/>
              <w:t xml:space="preserve">Einliegerwohnung
</w:t>
            </w:r>
          </w:p>
          <w:p>
            <w:pPr/>
            <w:r>
              <w:rPr/>
              <w:t xml:space="preserve">EG
</w:t>
            </w:r>
          </w:p>
        </w:tc>
        <w:tc>
          <w:tcPr>
            <w:shd w:val="clear" w:fill="orange"/>
            <w:noWrap/>
          </w:tcPr>
          <w:p>
            <w:pPr/>
            <w:r>
              <w:rPr/>
              <w:t xml:space="preserve">VM-8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MaP-18</w:t>
            </w:r>
          </w:p>
        </w:tc>
        <w:tc>
          <w:tcPr>
            <w:shd w:val="clear" w:fill="red"/>
            <w:noWrap/>
          </w:tcPr>
          <w:p>
            <w:pPr/>
            <w:r>
              <w:rPr/>
              <w:t xml:space="preserve">Einliegerwohnung
</w:t>
            </w:r>
          </w:p>
          <w:p>
            <w:pPr/>
            <w:r>
              <w:rPr/>
              <w:t xml:space="preserve">EG
</w:t>
            </w:r>
          </w:p>
        </w:tc>
        <w:tc>
          <w:tcPr>
            <w:shd w:val="clear" w:fill="red"/>
            <w:noWrap/>
          </w:tcPr>
          <w:p>
            <w:pPr/>
            <w:r>
              <w:rPr/>
              <w:t xml:space="preserve">VM-7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MaP-19</w:t>
            </w:r>
          </w:p>
        </w:tc>
        <w:tc>
          <w:tcPr>
            <w:shd w:val="clear" w:fill="red"/>
            <w:noWrap/>
          </w:tcPr>
          <w:p>
            <w:pPr/>
            <w:r>
              <w:rPr/>
              <w:t xml:space="preserve">Einliegerwohnung
</w:t>
            </w:r>
          </w:p>
          <w:p>
            <w:pPr/>
            <w:r>
              <w:rPr/>
              <w:t xml:space="preserve">EG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MaP-20</w:t>
            </w:r>
          </w:p>
        </w:tc>
        <w:tc>
          <w:tcPr>
            <w:shd w:val="clear" w:fill="red"/>
            <w:noWrap/>
          </w:tcPr>
          <w:p>
            <w:pPr/>
            <w:r>
              <w:rPr/>
              <w:t xml:space="preserve">Fassade
</w:t>
            </w:r>
          </w:p>
          <w:p>
            <w:pPr/>
            <w:r>
              <w:rPr/>
              <w:t xml:space="preserve">EG/OG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orange"/>
            <w:noWrap/>
          </w:tcPr>
          <w:p>
            <w:pPr/>
            <w:r>
              <w:rPr/>
              <w:t xml:space="preserve">VB-2</w:t>
            </w:r>
          </w:p>
        </w:tc>
        <w:tc>
          <w:tcPr>
            <w:shd w:val="clear" w:fill="orange"/>
            <w:noWrap/>
          </w:tcPr>
          <w:p>
            <w:pPr/>
            <w:r>
              <w:rPr/>
              <w:t xml:space="preserve">Estrich
</w:t>
            </w:r>
          </w:p>
          <w:p>
            <w:pPr/>
            <w:r>
              <w:rPr/>
              <w:t xml:space="preserve">DG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9" o:title=""/>
                </v:shape>
              </w:pict>
              <w:t xml:space="preserve"/>
            </w:r>
          </w:p>
        </w:tc>
        <w:tc>
          <w:tcPr>
            <w:shd w:val="clear" w:fill="orange"/>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VB-3</w:t>
            </w:r>
          </w:p>
        </w:tc>
        <w:tc>
          <w:tcPr>
            <w:shd w:val="clear" w:fill="red"/>
            <w:noWrap/>
          </w:tcPr>
          <w:p>
            <w:pPr/>
            <w:r>
              <w:rPr/>
              <w:t xml:space="preserve">Waschküche
</w:t>
            </w:r>
          </w:p>
          <w:p>
            <w:pPr/>
            <w:r>
              <w:rPr/>
              <w:t xml:space="preserve">EG
</w:t>
            </w:r>
          </w:p>
        </w:tc>
        <w:tc>
          <w:tcPr>
            <w:shd w:val="clear" w:fill="red"/>
            <w:noWrap/>
          </w:tcPr>
          <w:p>
            <w:pPr/>
            <w:r>
              <w:rPr/>
              <w:t xml:space="preserve">VM-10
</w:t>
            </w:r>
          </w:p>
          <w:p>
            <w:pPr/>
            <w:r>
              <w:rPr/>
              <w:t xml:space="preserve">Faserzement / LAP
</w:t>
            </w:r>
          </w:p>
          <w:p>
            <w:pPr/>
            <w:r>
              <w:rPr/>
              <w:t xml:space="preserve">Elektrotableau mit Holzrahmen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green"/>
            <w:noWrap/>
          </w:tcPr>
          <w:p>
            <w:pPr/>
            <w:r>
              <w:rPr/>
              <w:t xml:space="preserve">VB-4</w:t>
            </w:r>
          </w:p>
        </w:tc>
        <w:tc>
          <w:tcPr>
            <w:shd w:val="clear" w:fill="green"/>
            <w:noWrap/>
          </w:tcPr>
          <w:p>
            <w:pPr/>
            <w:r>
              <w:rPr/>
              <w:t xml:space="preserve">Tankraum
</w:t>
            </w:r>
          </w:p>
          <w:p>
            <w:pPr/>
            <w:r>
              <w:rPr/>
              <w:t xml:space="preserve">EG
</w:t>
            </w:r>
          </w:p>
        </w:tc>
        <w:tc>
          <w:tcPr>
            <w:shd w:val="clear" w:fill="green"/>
            <w:noWrap/>
          </w:tcPr>
          <w:p>
            <w:pPr/>
            <w:r>
              <w:rPr/>
              <w:t xml:space="preserve">VM-9
</w:t>
            </w:r>
          </w:p>
          <w:p>
            <w:pPr/>
            <w:r>
              <w:rPr/>
              <w:t xml:space="preserve">Flanschdichtung
</w:t>
            </w:r>
          </w:p>
          <w:p>
            <w:pPr/>
            <w:r>
              <w:rPr/>
              <w:t xml:space="preserve">Tank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63" o:title=""/>
                </v:shape>
              </w:pict>
              <w:t xml:space="preserve"/>
            </w:r>
          </w:p>
        </w:tc>
        <w:tc>
          <w:tcPr>
            <w:shd w:val="clear" w:fill="green"/>
            <w:noWrap/>
          </w:tcPr>
          <w:p>
            <w:pPr/>
            <w:r>
              <w:rPr/>
              <w:t xml:space="preserve"/>
              <w:pict>
                <v:shape type="#_x0000_t75" style="width:100px;height:150px" stroked="f" filled="f">
                  <v:imagedata r:id="rId6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