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Steinackerstrasse 5, Nürensdorf,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2301</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490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Vlore Uka und Mehmet Mustafa</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Vlore Uka und Mehmet Mustafa</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25.09.2025 11:38</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25 September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Estrich
</w:t>
            </w:r>
          </w:p>
          <w:p>
            <w:pPr/>
            <w:r>
              <w:rPr/>
              <w:t xml:space="preserve">DG
</w:t>
            </w:r>
          </w:p>
        </w:tc>
        <w:tc>
          <w:tcPr>
            <w:noWrap/>
          </w:tcPr>
          <w:p>
            <w:pPr/>
            <w:r>
              <w:rPr/>
              <w:t xml:space="preserve">Safe</w:t>
            </w:r>
          </w:p>
        </w:tc>
        <w:tc>
          <w:tcPr>
            <w:noWrap/>
          </w:tcPr>
          <w:p>
            <w:pPr/>
            <w:r>
              <w:rPr/>
              <w:t xml:space="preserve">LAP</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w:t>
            </w:r>
          </w:p>
        </w:tc>
        <w:tc>
          <w:tcPr>
            <w:noWrap/>
          </w:tcPr>
          <w:p>
            <w:pPr/>
            <w:r>
              <w:rPr/>
              <w:t xml:space="preserve">Bad
</w:t>
            </w:r>
          </w:p>
          <w:p>
            <w:pPr/>
            <w:r>
              <w:rPr/>
              <w:t xml:space="preserve">EG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MaP-4</w:t>
            </w:r>
          </w:p>
        </w:tc>
        <w:tc>
          <w:tcPr>
            <w:noWrap/>
          </w:tcPr>
          <w:p>
            <w:pPr/>
            <w:r>
              <w:rPr/>
              <w:t xml:space="preserve">Küche
</w:t>
            </w:r>
          </w:p>
          <w:p>
            <w:pPr/>
            <w:r>
              <w:rPr/>
              <w:t xml:space="preserve">EG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VB-2</w:t>
            </w:r>
          </w:p>
        </w:tc>
        <w:tc>
          <w:tcPr>
            <w:noWrap/>
          </w:tcPr>
          <w:p>
            <w:pPr/>
            <w:r>
              <w:rPr/>
              <w:t xml:space="preserve">Dach
</w:t>
            </w:r>
          </w:p>
          <w:p>
            <w:pPr/>
            <w:r>
              <w:rPr/>
              <w:t xml:space="preserve">DG
</w:t>
            </w:r>
          </w:p>
        </w:tc>
        <w:tc>
          <w:tcPr>
            <w:noWrap/>
          </w:tcPr>
          <w:p>
            <w:pPr/>
            <w:r>
              <w:rPr/>
              <w:t xml:space="preserve">Unterdach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VB-3</w:t>
            </w:r>
          </w:p>
        </w:tc>
        <w:tc>
          <w:tcPr>
            <w:noWrap/>
          </w:tcPr>
          <w:p>
            <w:pPr/>
            <w:r>
              <w:rPr/>
              <w:t xml:space="preserve">Tankraum
</w:t>
            </w:r>
          </w:p>
          <w:p>
            <w:pPr/>
            <w:r>
              <w:rPr/>
              <w:t xml:space="preserve">UG
</w:t>
            </w:r>
          </w:p>
        </w:tc>
        <w:tc>
          <w:tcPr>
            <w:noWrap/>
          </w:tcPr>
          <w:p>
            <w:pPr/>
            <w:r>
              <w:rPr/>
              <w:t xml:space="preserve">Elektrotableau mit Holzrahmen</w:t>
            </w:r>
          </w:p>
        </w:tc>
        <w:tc>
          <w:tcPr>
            <w:noWrap/>
          </w:tcPr>
          <w:p>
            <w:pPr/>
            <w:r>
              <w:rPr/>
              <w:t xml:space="preserve">Faserzement/ 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VB-4</w:t>
            </w:r>
          </w:p>
        </w:tc>
        <w:tc>
          <w:tcPr>
            <w:noWrap/>
          </w:tcPr>
          <w:p>
            <w:pPr/>
            <w:r>
              <w:rPr/>
              <w:t xml:space="preserve">Garage
</w:t>
            </w:r>
          </w:p>
          <w:p>
            <w:pPr/>
            <w:r>
              <w:rPr/>
              <w:t xml:space="preserve">UG
</w:t>
            </w:r>
          </w:p>
        </w:tc>
        <w:tc>
          <w:tcPr>
            <w:noWrap/>
          </w:tcPr>
          <w:p>
            <w:pPr/>
            <w:r>
              <w:rPr/>
              <w:t xml:space="preserve">alte Fenster</w:t>
            </w:r>
          </w:p>
        </w:tc>
        <w:tc>
          <w:tcPr>
            <w:noWrap/>
          </w:tcPr>
          <w:p>
            <w:pPr/>
            <w:r>
              <w:rPr/>
              <w:t xml:space="preserve">Fensterkitt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VB-6</w:t>
            </w:r>
          </w:p>
        </w:tc>
        <w:tc>
          <w:tcPr>
            <w:noWrap/>
          </w:tcPr>
          <w:p>
            <w:pPr/>
            <w:r>
              <w:rPr/>
              <w:t xml:space="preserve">Wohnzimmer
</w:t>
            </w:r>
          </w:p>
          <w:p>
            <w:pPr/>
            <w:r>
              <w:rPr/>
              <w:t xml:space="preserve">EG
</w:t>
            </w:r>
          </w:p>
        </w:tc>
        <w:tc>
          <w:tcPr>
            <w:noWrap/>
          </w:tcPr>
          <w:p>
            <w:pPr/>
            <w:r>
              <w:rPr/>
              <w:t xml:space="preserve">Kamin</w:t>
            </w:r>
          </w:p>
        </w:tc>
        <w:tc>
          <w:tcPr>
            <w:noWrap/>
          </w:tcPr>
          <w:p>
            <w:pPr/>
            <w:r>
              <w:rPr/>
              <w:t xml:space="preserve">Faserzement / LAP / Schnüre</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LAP</w:t>
            </w:r>
          </w:p>
        </w:tc>
        <w:tc>
          <w:tcPr>
            <w:noWrap/>
          </w:tcPr>
          <w:p>
            <w:pPr/>
            <w:r>
              <w:rPr/>
              <w:t xml:space="preserve">1m²</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MaP-3</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MaP-4</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VB-3</w:t>
            </w:r>
          </w:p>
        </w:tc>
        <w:tc>
          <w:tcPr>
            <w:noWrap/>
          </w:tcPr>
          <w:p>
            <w:pPr/>
            <w:r>
              <w:rPr/>
              <w:t xml:space="preserve">Faserzement/ LAP</w:t>
            </w:r>
          </w:p>
        </w:tc>
        <w:tc>
          <w:tcPr>
            <w:noWrap/>
          </w:tcPr>
          <w:p>
            <w:pPr/>
            <w:r>
              <w:rPr/>
              <w:t xml:space="preserve"/>
            </w:r>
          </w:p>
        </w:tc>
        <w:tc>
          <w:tcPr>
            <w:noWrap/>
          </w:tcPr>
          <w:p>
            <w:pPr/>
            <w:r>
              <w:rPr/>
              <w:t xml:space="preserve">3</w:t>
            </w:r>
          </w:p>
        </w:tc>
        <w:tc>
          <w:tcPr>
            <w:noWrap/>
          </w:tcPr>
          <w:p>
            <w:pPr/>
            <w:r>
              <w:rPr/>
              <w:t xml:space="preserve">Ausbau am Stück durch zert. Elektriker (88254). Materialtrennung durch Sanierer gem. EKAS 6503 ggf. 33036</w:t>
            </w:r>
          </w:p>
        </w:tc>
        <w:tc>
          <w:tcPr>
            <w:noWrap/>
          </w:tcPr>
          <w:p>
            <w:pPr/>
            <w:r>
              <w:rPr/>
              <w:t xml:space="preserve">17 06 98 nk ggf. 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VB-4</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33039 - 33044</w:t>
            </w:r>
          </w:p>
        </w:tc>
        <w:tc>
          <w:tcPr>
            <w:noWrap/>
          </w:tcPr>
          <w:p>
            <w:pPr/>
            <w:r>
              <w:rPr/>
              <w:t xml:space="preserve">17 06 98</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festgebunden ggf. Asbest schwachgebunden</w:t>
            </w:r>
          </w:p>
        </w:tc>
        <w:tc>
          <w:tcPr>
            <w:noWrap/>
          </w:tcPr>
          <w:p>
            <w:pPr/>
            <w:r>
              <w:rPr/>
              <w:t xml:space="preserve">17 06 98 nk ggf. 17 06 05 S</w:t>
            </w:r>
          </w:p>
        </w:tc>
        <w:tc>
          <w:tcPr>
            <w:noWrap/>
          </w:tcPr>
          <w:p>
            <w:pPr/>
            <w:r>
              <w:rPr/>
              <w:t xml:space="preserve">Deponie Tyb B ggf 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fill="yellow"/>
            <w:noWrap/>
          </w:tcPr>
          <w:p>
            <w:pPr/>
            <w:r>
              <w:rPr/>
              <w:t xml:space="preserve">VB-6</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MaP-1</w:t>
      </w:r>
      <w:r>
        <w:rPr>
          <w:sz w:val="24"/>
          <w:szCs w:val="24"/>
        </w:rPr>
        <w:t xml:space="preserve">: Das Material LAP befindet sich im Estrich im Dachgeschoss im Bereich des Safe. Dieses Material ist asbesthaltig und muss durch Schadstoffsanierer entsprechend den Richtlinien 33036 rückgebaut werden. Es ist mit dem LVA Code 17 06 05 S in einer Sonderdeponie zu entsorgen.</w:t>
      </w:r>
      <w:br/>
      <w:r>
        <w:rPr>
          <w:sz w:val="24"/>
          <w:szCs w:val="24"/>
        </w:rPr>
        <w:t xml:space="preserve"/>
      </w:r>
      <w:br/>
      <w:r>
        <w:rPr>
          <w:sz w:val="24"/>
          <w:szCs w:val="24"/>
          <w:b w:val="1"/>
          <w:bCs w:val="1"/>
        </w:rPr>
        <w:t xml:space="preserve"/>
      </w:r>
      <w:r>
        <w:rPr>
          <w:sz w:val="24"/>
          <w:szCs w:val="24"/>
          <w:b w:val="1"/>
          <w:bCs w:val="1"/>
        </w:rPr>
        <w:t xml:space="preserve">MaP-3</w:t>
      </w:r>
      <w:r>
        <w:rPr>
          <w:sz w:val="24"/>
          <w:szCs w:val="24"/>
        </w:rPr>
        <w:t xml:space="preserve">: Fliesenkleber asbesthaltig am Boden im Bad im Erdgeschoss ist vorgefunden. Der Rückbau erfolgt durch Schadstoffsanierer gemäss EKAS 6503 Kap. 7 mit dem LVA Code 17 06 05 S.</w:t>
      </w:r>
      <w:br/>
      <w:r>
        <w:rPr>
          <w:sz w:val="24"/>
          <w:szCs w:val="24"/>
        </w:rPr>
        <w:t xml:space="preserve"/>
      </w:r>
      <w:br/>
      <w:r>
        <w:rPr>
          <w:sz w:val="24"/>
          <w:szCs w:val="24"/>
          <w:b w:val="1"/>
          <w:bCs w:val="1"/>
        </w:rPr>
        <w:t xml:space="preserve"/>
      </w:r>
      <w:r>
        <w:rPr>
          <w:sz w:val="24"/>
          <w:szCs w:val="24"/>
          <w:b w:val="1"/>
          <w:bCs w:val="1"/>
        </w:rPr>
        <w:t xml:space="preserve">MaP-4</w:t>
      </w:r>
      <w:r>
        <w:rPr>
          <w:sz w:val="24"/>
          <w:szCs w:val="24"/>
        </w:rPr>
        <w:t xml:space="preserve">: Asbesthaltiger Fliesenkleber wurde an der Wand in der Küche im Erdgeschoss identifiziert. Auch hier erfolgt der Rückbau durch Schadstoffsanierer gemäss EKAS 6503 Kap. 7 unter der Entsorgungskategorie LVA Code 17 06 05 S.</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Faserzement im Unterdach des Dachgeschosses ist asbesthaltig. Instruierte Handwerker dürfen den Rückbau unter Einhaltung der Richtlinie 33031 vornehmen und das Material mit dem LVA Code 17 06 98 nk in einer Deponie Typ B entsorgen.</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Faserzement/LAP im Elektrotableau im Tankraum im Untergeschoss enthält Asbest. Der Ausbau erfolgt durch zertifizierte Elektriker und die Trennung durch Sanierer gemäss EKAS 6503. Die Entsorgung erfolgt unter Nutzung des LVA Codes 17 06 98 nk oder ggf. 17 06 05 S.</w:t>
      </w:r>
      <w:br/>
      <w:r>
        <w:rPr>
          <w:sz w:val="24"/>
          <w:szCs w:val="24"/>
        </w:rPr>
        <w:t xml:space="preserve"/>
      </w:r>
      <w:br/>
      <w:r>
        <w:rPr>
          <w:sz w:val="24"/>
          <w:szCs w:val="24"/>
          <w:b w:val="1"/>
          <w:bCs w:val="1"/>
        </w:rPr>
        <w:t xml:space="preserve"/>
      </w:r>
      <w:r>
        <w:rPr>
          <w:sz w:val="24"/>
          <w:szCs w:val="24"/>
          <w:b w:val="1"/>
          <w:bCs w:val="1"/>
        </w:rPr>
        <w:t xml:space="preserve">VB-4</w:t>
      </w:r>
      <w:r>
        <w:rPr>
          <w:sz w:val="24"/>
          <w:szCs w:val="24"/>
        </w:rPr>
        <w:t xml:space="preserve">: Fensterkitt in den alten Fenstern der Garage im Untergeschoss enthält Asbest. Instruierte Handwerker führen den Rückbau unter den Richtlinien 33039 - 33044 durch und entsorgen das Material gemäss LVA Code 17 06 98.</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Estrich
</w:t>
            </w:r>
          </w:p>
          <w:p>
            <w:pPr/>
            <w:r>
              <w:rPr/>
              <w:t xml:space="preserve">DG
</w:t>
            </w:r>
          </w:p>
        </w:tc>
        <w:tc>
          <w:tcPr>
            <w:shd w:val="clear" w:fill="red"/>
            <w:noWrap/>
          </w:tcPr>
          <w:p>
            <w:pPr/>
            <w:r>
              <w:rPr/>
              <w:t xml:space="preserve">VM-1
</w:t>
            </w:r>
          </w:p>
          <w:p>
            <w:pPr/>
            <w:r>
              <w:rPr/>
              <w:t xml:space="preserve">LAP
</w:t>
            </w:r>
          </w:p>
          <w:p>
            <w:pPr/>
            <w:r>
              <w:rPr/>
              <w:t xml:space="preserve">Safe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EG
</w:t>
            </w:r>
          </w:p>
        </w:tc>
        <w:tc>
          <w:tcPr>
            <w:shd w:val="clear" w:fill="red"/>
            <w:noWrap/>
          </w:tcPr>
          <w:p>
            <w:pPr/>
            <w:r>
              <w:rPr/>
              <w:t xml:space="preserve">VM-6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EG
</w:t>
            </w:r>
          </w:p>
        </w:tc>
        <w:tc>
          <w:tcPr>
            <w:shd w:val="clear" w:fill="red"/>
            <w:noWrap/>
          </w:tcPr>
          <w:p>
            <w:pPr/>
            <w:r>
              <w:rPr/>
              <w:t xml:space="preserve">VM-7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EG
</w:t>
            </w:r>
          </w:p>
        </w:tc>
        <w:tc>
          <w:tcPr>
            <w:shd w:val="clear" w:fill="red"/>
            <w:noWrap/>
          </w:tcPr>
          <w:p>
            <w:pPr/>
            <w:r>
              <w:rPr/>
              <w:t xml:space="preserve">VM-14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EG
</w:t>
            </w:r>
          </w:p>
        </w:tc>
        <w:tc>
          <w:tcPr>
            <w:shd w:val="clear" w:fill="red"/>
            <w:noWrap/>
          </w:tcPr>
          <w:p>
            <w:pPr/>
            <w:r>
              <w:rPr/>
              <w:t xml:space="preserve">VM-8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MaP-6</w:t>
            </w:r>
          </w:p>
        </w:tc>
        <w:tc>
          <w:tcPr>
            <w:shd w:val="clear" w:fill="red"/>
            <w:noWrap/>
          </w:tcPr>
          <w:p>
            <w:pPr/>
            <w:r>
              <w:rPr/>
              <w:t xml:space="preserve">Wohnzimmer/Zimmer
</w:t>
            </w:r>
          </w:p>
          <w:p>
            <w:pPr/>
            <w:r>
              <w:rPr/>
              <w:t xml:space="preserve">EG
</w:t>
            </w:r>
          </w:p>
        </w:tc>
        <w:tc>
          <w:tcPr>
            <w:shd w:val="clear" w:fill="red"/>
            <w:noWrap/>
          </w:tcPr>
          <w:p>
            <w:pPr/>
            <w:r>
              <w:rPr/>
              <w:t xml:space="preserve">VM-9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MaP-7</w:t>
            </w:r>
          </w:p>
        </w:tc>
        <w:tc>
          <w:tcPr>
            <w:shd w:val="clear" w:fill="red"/>
            <w:noWrap/>
          </w:tcPr>
          <w:p>
            <w:pPr/>
            <w:r>
              <w:rPr/>
              <w:t xml:space="preserve">Wohnzimmer
</w:t>
            </w:r>
          </w:p>
          <w:p>
            <w:pPr/>
            <w:r>
              <w:rPr/>
              <w:t xml:space="preserve">EG
</w:t>
            </w:r>
          </w:p>
        </w:tc>
        <w:tc>
          <w:tcPr>
            <w:shd w:val="clear" w:fill="red"/>
            <w:noWrap/>
          </w:tcPr>
          <w:p>
            <w:pPr/>
            <w:r>
              <w:rPr/>
              <w:t xml:space="preserve">VM-9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green"/>
            <w:noWrap/>
          </w:tcPr>
          <w:p>
            <w:pPr/>
            <w:r>
              <w:rPr/>
              <w:t xml:space="preserve">MaP-8</w:t>
            </w:r>
          </w:p>
        </w:tc>
        <w:tc>
          <w:tcPr>
            <w:shd w:val="clear" w:fill="green"/>
            <w:noWrap/>
          </w:tcPr>
          <w:p>
            <w:pPr/>
            <w:r>
              <w:rPr/>
              <w:t xml:space="preserve">Wohnzimmer
</w:t>
            </w:r>
          </w:p>
          <w:p>
            <w:pPr/>
            <w:r>
              <w:rPr/>
              <w:t xml:space="preserve">EG
</w:t>
            </w:r>
          </w:p>
        </w:tc>
        <w:tc>
          <w:tcPr>
            <w:shd w:val="clear" w:fill="green"/>
            <w:noWrap/>
          </w:tcPr>
          <w:p>
            <w:pPr/>
            <w:r>
              <w:rPr/>
              <w:t xml:space="preserve">VM-10
</w:t>
            </w:r>
          </w:p>
          <w:p>
            <w:pPr/>
            <w:r>
              <w:rPr/>
              <w:t xml:space="preserve">Schnur
</w:t>
            </w:r>
          </w:p>
          <w:p>
            <w:pPr/>
            <w:r>
              <w:rPr/>
              <w:t xml:space="preserve">Kamin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3" o:title=""/>
                </v:shape>
              </w:pict>
              <w:t xml:space="preserve"/>
            </w:r>
          </w:p>
        </w:tc>
        <w:tc>
          <w:tcPr>
            <w:shd w:val="clear" w:fill="green"/>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MaP-9</w:t>
            </w:r>
          </w:p>
        </w:tc>
        <w:tc>
          <w:tcPr>
            <w:shd w:val="clear" w:fill="red"/>
            <w:noWrap/>
          </w:tcPr>
          <w:p>
            <w:pPr/>
            <w:r>
              <w:rPr/>
              <w:t xml:space="preserve">Zimmer
</w:t>
            </w:r>
          </w:p>
          <w:p>
            <w:pPr/>
            <w:r>
              <w:rPr/>
              <w:t xml:space="preserve">EG
</w:t>
            </w:r>
          </w:p>
        </w:tc>
        <w:tc>
          <w:tcPr>
            <w:shd w:val="clear" w:fill="red"/>
            <w:noWrap/>
          </w:tcPr>
          <w:p>
            <w:pPr/>
            <w:r>
              <w:rPr/>
              <w:t xml:space="preserve">VM-12
</w:t>
            </w:r>
          </w:p>
          <w:p>
            <w:pPr/>
            <w:r>
              <w:rPr/>
              <w:t xml:space="preserve">Teppichkleber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MaP-10</w:t>
            </w:r>
          </w:p>
        </w:tc>
        <w:tc>
          <w:tcPr>
            <w:shd w:val="clear" w:fill="red"/>
            <w:noWrap/>
          </w:tcPr>
          <w:p>
            <w:pPr/>
            <w:r>
              <w:rPr/>
              <w:t xml:space="preserve">Treppe
</w:t>
            </w:r>
          </w:p>
          <w:p>
            <w:pPr/>
            <w:r>
              <w:rPr/>
              <w:t xml:space="preserve">UG
</w:t>
            </w:r>
          </w:p>
        </w:tc>
        <w:tc>
          <w:tcPr>
            <w:shd w:val="clear" w:fill="red"/>
            <w:noWrap/>
          </w:tcPr>
          <w:p>
            <w:pPr/>
            <w:r>
              <w:rPr/>
              <w:t xml:space="preserve">VM-9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MaP-11</w:t>
            </w:r>
          </w:p>
        </w:tc>
        <w:tc>
          <w:tcPr>
            <w:shd w:val="clear" w:fill="red"/>
            <w:noWrap/>
          </w:tcPr>
          <w:p>
            <w:pPr/>
            <w:r>
              <w:rPr/>
              <w:t xml:space="preserve">Waschküche
</w:t>
            </w:r>
          </w:p>
          <w:p>
            <w:pPr/>
            <w:r>
              <w:rPr/>
              <w:t xml:space="preserve">UG
</w:t>
            </w:r>
          </w:p>
        </w:tc>
        <w:tc>
          <w:tcPr>
            <w:shd w:val="clear" w:fill="red"/>
            <w:noWrap/>
          </w:tcPr>
          <w:p>
            <w:pPr/>
            <w:r>
              <w:rPr/>
              <w:t xml:space="preserve">VM-6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MaP-12</w:t>
            </w:r>
          </w:p>
        </w:tc>
        <w:tc>
          <w:tcPr>
            <w:shd w:val="clear" w:fill="red"/>
            <w:noWrap/>
          </w:tcPr>
          <w:p>
            <w:pPr/>
            <w:r>
              <w:rPr/>
              <w:t xml:space="preserve">Waschküche
</w:t>
            </w:r>
          </w:p>
          <w:p>
            <w:pPr/>
            <w:r>
              <w:rPr/>
              <w:t xml:space="preserve">UG
</w:t>
            </w:r>
          </w:p>
        </w:tc>
        <w:tc>
          <w:tcPr>
            <w:shd w:val="clear" w:fill="red"/>
            <w:noWrap/>
          </w:tcPr>
          <w:p>
            <w:pPr/>
            <w:r>
              <w:rPr/>
              <w:t xml:space="preserve">VM-6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green"/>
            <w:noWrap/>
          </w:tcPr>
          <w:p>
            <w:pPr/>
            <w:r>
              <w:rPr/>
              <w:t xml:space="preserve">MaP-13</w:t>
            </w:r>
          </w:p>
        </w:tc>
        <w:tc>
          <w:tcPr>
            <w:shd w:val="clear" w:fill="green"/>
            <w:noWrap/>
          </w:tcPr>
          <w:p>
            <w:pPr/>
            <w:r>
              <w:rPr/>
              <w:t xml:space="preserve">Zimmer
</w:t>
            </w:r>
          </w:p>
          <w:p>
            <w:pPr/>
            <w:r>
              <w:rPr/>
              <w:t xml:space="preserve">UG
</w:t>
            </w:r>
          </w:p>
        </w:tc>
        <w:tc>
          <w:tcPr>
            <w:shd w:val="clear" w:fill="green"/>
            <w:noWrap/>
          </w:tcPr>
          <w:p>
            <w:pPr/>
            <w:r>
              <w:rPr/>
              <w:t xml:space="preserve">VM-13
</w:t>
            </w:r>
          </w:p>
          <w:p>
            <w:pPr/>
            <w:r>
              <w:rPr/>
              <w:t xml:space="preserve">Korkmatte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3" o:title=""/>
                </v:shape>
              </w:pict>
              <w:t xml:space="preserve"/>
            </w:r>
          </w:p>
        </w:tc>
        <w:tc>
          <w:tcPr>
            <w:shd w:val="clear" w:fill="green"/>
            <w:noWrap/>
          </w:tcPr>
          <w:p>
            <w:pPr/>
            <w:r>
              <w:rPr/>
              <w:t xml:space="preserve"/>
              <w:pict>
                <v:shape type="#_x0000_t75" style="width:100px;height:150px" stroked="f" filled="f">
                  <v:imagedata r:id="rId44" o:title=""/>
                </v:shape>
              </w:pict>
              <w:t xml:space="preserve"/>
            </w:r>
          </w:p>
        </w:tc>
      </w:tr>
      <w:tr>
        <w:trPr/>
        <w:tc>
          <w:tcPr>
            <w:shd w:val="clear" w:fill="orange"/>
            <w:noWrap/>
          </w:tcPr>
          <w:p>
            <w:pPr/>
            <w:r>
              <w:rPr/>
              <w:t xml:space="preserve">VB-2</w:t>
            </w:r>
          </w:p>
        </w:tc>
        <w:tc>
          <w:tcPr>
            <w:shd w:val="clear" w:fill="orange"/>
            <w:noWrap/>
          </w:tcPr>
          <w:p>
            <w:pPr/>
            <w:r>
              <w:rPr/>
              <w:t xml:space="preserve">Dach
</w:t>
            </w:r>
          </w:p>
          <w:p>
            <w:pPr/>
            <w:r>
              <w:rPr/>
              <w:t xml:space="preserve">DG
</w:t>
            </w:r>
          </w:p>
        </w:tc>
        <w:tc>
          <w:tcPr>
            <w:shd w:val="clear" w:fill="orange"/>
            <w:noWrap/>
          </w:tcPr>
          <w:p>
            <w:pPr/>
            <w:r>
              <w:rPr/>
              <w:t xml:space="preserve">VM-2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5" o:title=""/>
                </v:shape>
              </w:pict>
              <w:t xml:space="preserve"/>
            </w:r>
          </w:p>
        </w:tc>
        <w:tc>
          <w:tcPr>
            <w:shd w:val="clear" w:fill="orange"/>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VB-3</w:t>
            </w:r>
          </w:p>
        </w:tc>
        <w:tc>
          <w:tcPr>
            <w:shd w:val="clear" w:fill="red"/>
            <w:noWrap/>
          </w:tcPr>
          <w:p>
            <w:pPr/>
            <w:r>
              <w:rPr/>
              <w:t xml:space="preserve">Tankraum
</w:t>
            </w:r>
          </w:p>
          <w:p>
            <w:pPr/>
            <w:r>
              <w:rPr/>
              <w:t xml:space="preserve">UG
</w:t>
            </w:r>
          </w:p>
        </w:tc>
        <w:tc>
          <w:tcPr>
            <w:shd w:val="clear" w:fill="red"/>
            <w:noWrap/>
          </w:tcPr>
          <w:p>
            <w:pPr/>
            <w:r>
              <w:rPr/>
              <w:t xml:space="preserve">VM-3
</w:t>
            </w:r>
          </w:p>
          <w:p>
            <w:pPr/>
            <w:r>
              <w:rPr/>
              <w:t xml:space="preserve">Faserzement/ LAP
</w:t>
            </w:r>
          </w:p>
          <w:p>
            <w:pPr/>
            <w:r>
              <w:rPr/>
              <w:t xml:space="preserve">Elektrotableau mit Holzrahmen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orange"/>
            <w:noWrap/>
          </w:tcPr>
          <w:p>
            <w:pPr/>
            <w:r>
              <w:rPr/>
              <w:t xml:space="preserve">VB-4</w:t>
            </w:r>
          </w:p>
        </w:tc>
        <w:tc>
          <w:tcPr>
            <w:shd w:val="clear" w:fill="orange"/>
            <w:noWrap/>
          </w:tcPr>
          <w:p>
            <w:pPr/>
            <w:r>
              <w:rPr/>
              <w:t xml:space="preserve">Garage
</w:t>
            </w:r>
          </w:p>
          <w:p>
            <w:pPr/>
            <w:r>
              <w:rPr/>
              <w:t xml:space="preserve">UG
</w:t>
            </w:r>
          </w:p>
        </w:tc>
        <w:tc>
          <w:tcPr>
            <w:shd w:val="clear" w:fill="orange"/>
            <w:noWrap/>
          </w:tcPr>
          <w:p>
            <w:pPr/>
            <w:r>
              <w:rPr/>
              <w:t xml:space="preserve">VM-4
</w:t>
            </w:r>
          </w:p>
          <w:p>
            <w:pPr/>
            <w:r>
              <w:rPr/>
              <w:t xml:space="preserve">Fensterkitt
</w:t>
            </w:r>
          </w:p>
          <w:p>
            <w:pPr/>
            <w:r>
              <w:rPr/>
              <w:t xml:space="preserve">alte 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9" o:title=""/>
                </v:shape>
              </w:pict>
              <w:t xml:space="preserve"/>
            </w:r>
          </w:p>
        </w:tc>
        <w:tc>
          <w:tcPr>
            <w:shd w:val="clear" w:fill="orange"/>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VB-5</w:t>
            </w:r>
          </w:p>
        </w:tc>
        <w:tc>
          <w:tcPr>
            <w:shd w:val="clear" w:fill="red"/>
            <w:noWrap/>
          </w:tcPr>
          <w:p>
            <w:pPr/>
            <w:r>
              <w:rPr/>
              <w:t xml:space="preserve">Eingang/ Treppe
</w:t>
            </w:r>
          </w:p>
          <w:p>
            <w:pPr/>
            <w:r>
              <w:rPr/>
              <w:t xml:space="preserve">EG/UG
</w:t>
            </w:r>
          </w:p>
        </w:tc>
        <w:tc>
          <w:tcPr>
            <w:shd w:val="clear" w:fill="red"/>
            <w:noWrap/>
          </w:tcPr>
          <w:p>
            <w:pPr/>
            <w:r>
              <w:rPr/>
              <w:t xml:space="preserve">VM-5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yellow"/>
            <w:noWrap/>
          </w:tcPr>
          <w:p>
            <w:pPr/>
            <w:r>
              <w:rPr/>
              <w:t xml:space="preserve">VB-6</w:t>
            </w:r>
          </w:p>
        </w:tc>
        <w:tc>
          <w:tcPr>
            <w:shd w:val="clear" w:fill="yellow"/>
            <w:noWrap/>
          </w:tcPr>
          <w:p>
            <w:pPr/>
            <w:r>
              <w:rPr/>
              <w:t xml:space="preserve">Wohnzimmer
</w:t>
            </w:r>
          </w:p>
          <w:p>
            <w:pPr/>
            <w:r>
              <w:rPr/>
              <w:t xml:space="preserve">EG
</w:t>
            </w:r>
          </w:p>
        </w:tc>
        <w:tc>
          <w:tcPr>
            <w:shd w:val="clear" w:fill="yellow"/>
            <w:noWrap/>
          </w:tcPr>
          <w:p>
            <w:pPr/>
            <w:r>
              <w:rPr/>
              <w:t xml:space="preserve">VM-11
</w:t>
            </w:r>
          </w:p>
          <w:p>
            <w:pPr/>
            <w:r>
              <w:rPr/>
              <w:t xml:space="preserve">Faserzement / LAP / Schnüre
</w:t>
            </w:r>
          </w:p>
          <w:p>
            <w:pPr/>
            <w:r>
              <w:rPr/>
              <w:t xml:space="preserve">Kamin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53" o:title=""/>
                </v:shape>
              </w:pict>
              <w:t xml:space="preserve"/>
            </w:r>
          </w:p>
        </w:tc>
        <w:tc>
          <w:tcPr>
            <w:shd w:val="clear" w:fill="yellow"/>
            <w:noWrap/>
          </w:tcPr>
          <w:p>
            <w:pPr/>
            <w:r>
              <w:rPr/>
              <w:t xml:space="preserve"/>
              <w:pict>
                <v:shape type="#_x0000_t75" style="width:100px;height:150px" stroked="f" filled="f">
                  <v:imagedata r:id="rId5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