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Adlibogenstrasse 29, Niederhasli,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469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Corinne Sigmund</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Corinne Sigmund</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10.09.2025 10:45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MaP-4</w:t>
            </w:r>
          </w:p>
        </w:tc>
        <w:tc>
          <w:tcPr>
            <w:noWrap/>
          </w:tcPr>
          <w:p>
            <w:pPr/>
            <w:r>
              <w:rPr/>
              <w:t xml:space="preserve">Küche
</w:t>
            </w:r>
          </w:p>
          <w:p>
            <w:pPr/>
            <w:r>
              <w:rPr/>
              <w:t xml:space="preserve">2. OG links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Wohnzimmer
</w:t>
            </w:r>
          </w:p>
          <w:p>
            <w:pPr/>
            <w:r>
              <w:rPr/>
              <w:t xml:space="preserve">2. OG links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Gang
</w:t>
            </w:r>
          </w:p>
          <w:p>
            <w:pPr/>
            <w:r>
              <w:rPr/>
              <w:t xml:space="preserve">2. OG links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Gang
</w:t>
            </w:r>
          </w:p>
          <w:p>
            <w:pPr/>
            <w:r>
              <w:rPr/>
              <w:t xml:space="preserve">2. OG links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Schlafzimmer
</w:t>
            </w:r>
          </w:p>
          <w:p>
            <w:pPr/>
            <w:r>
              <w:rPr/>
              <w:t xml:space="preserve">2. OG links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MaP-18</w:t>
            </w:r>
          </w:p>
        </w:tc>
        <w:tc>
          <w:tcPr>
            <w:noWrap/>
          </w:tcPr>
          <w:p>
            <w:pPr/>
            <w:r>
              <w:rPr/>
              <w:t xml:space="preserve">Fassade
</w:t>
            </w:r>
          </w:p>
          <w:p>
            <w:pPr/>
            <w:r>
              <w:rPr/>
              <w:t xml:space="preserve">2. OG links
</w:t>
            </w:r>
          </w:p>
          <w:p>
            <w:pPr/>
            <w:r>
              <w:rPr/>
              <w:t xml:space="preserve">Wand
</w:t>
            </w:r>
          </w:p>
        </w:tc>
        <w:tc>
          <w:tcPr>
            <w:noWrap/>
          </w:tcPr>
          <w:p>
            <w:pPr/>
            <w:r>
              <w:rPr/>
              <w:t xml:space="preserve">Fassade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Putz</w:t>
            </w:r>
          </w:p>
        </w:tc>
        <w:tc>
          <w:tcPr>
            <w:noWrap/>
          </w:tcPr>
          <w:p>
            <w:pPr/>
            <w:r>
              <w:rPr/>
              <w:t xml:space="preserve">25m²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Putz</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Putz</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MaP-4</w:t>
            </w:r>
          </w:p>
        </w:tc>
        <w:tc>
          <w:tcPr>
            <w:noWrap/>
          </w:tcPr>
          <w:p>
            <w:pPr/>
            <w:r>
              <w:rPr/>
              <w:t xml:space="preserve">(elastische) Bodenbeläge</w:t>
            </w:r>
          </w:p>
        </w:tc>
        <w:tc>
          <w:tcPr>
            <w:noWrap/>
          </w:tcPr>
          <w:p>
            <w:pPr/>
            <w:r>
              <w:rPr/>
              <w:t xml:space="preserve">8</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MaP-18</w:t>
            </w:r>
          </w:p>
        </w:tc>
        <w:tc>
          <w:tcPr>
            <w:noWrap/>
          </w:tcPr>
          <w:p>
            <w:pPr/>
            <w:r>
              <w:rPr/>
              <w:t xml:space="preserve">Faserzement</w:t>
            </w:r>
          </w:p>
        </w:tc>
        <w:tc>
          <w:tcPr>
            <w:noWrap/>
          </w:tcPr>
          <w:p>
            <w:pPr/>
            <w:r>
              <w:rPr/>
              <w:t xml:space="preserve">10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MaP-4</w:t>
      </w:r>
      <w:r>
        <w:rPr>
          <w:sz w:val="24"/>
          <w:szCs w:val="24"/>
        </w:rPr>
        <w:t xml:space="preserve">: (elastische) Bodenbeläge in der Küche im zweiten Obergeschoss links müssen von geschulten Handwerkern gemäss den Richtlinien 33049 zurückgebaut werden. Sie sind mit dem LVA-Code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Putz an der Decke im Wohnzimmer des zweiten Obergeschosses links wird von Schadstoffsanierern zurückgebaut. Die Arbeiten erfolgen gemäss den EKAS-Richtlinien 6503 Kapitel 7 und der Materialabfall ist gemäss LVA-Code 17 06 05 S zu entsorgen.</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Plattenkleber im Boden des Gangs im zweiten Obergeschoss links muss von Schadstoffsanierern saniert werden. Dabei sind die EKAS-Richtlinien 6503 Kapitel 7 zu befolgen, und das Material ist unter dem LVA-Code 17 06 05 S zu entsorgen.</w:t>
      </w:r>
      <w:br/>
      <w:r>
        <w:rPr>
          <w:sz w:val="24"/>
          <w:szCs w:val="24"/>
        </w:rPr>
        <w:t xml:space="preserve"/>
      </w:r>
      <w:br/>
      <w:r>
        <w:rPr>
          <w:sz w:val="24"/>
          <w:szCs w:val="24"/>
          <w:b w:val="1"/>
          <w:bCs w:val="1"/>
        </w:rPr>
        <w:t xml:space="preserve"/>
      </w:r>
      <w:r>
        <w:rPr>
          <w:sz w:val="24"/>
          <w:szCs w:val="24"/>
          <w:b w:val="1"/>
          <w:bCs w:val="1"/>
        </w:rPr>
        <w:t xml:space="preserve">MaP-9</w:t>
      </w:r>
      <w:r>
        <w:rPr>
          <w:sz w:val="24"/>
          <w:szCs w:val="24"/>
        </w:rPr>
        <w:t xml:space="preserve">: Der Putz an der Wand im Gang des zweiten Obergeschosses links wird von Schadstoffsanierern entfernt. Es gelten die EKAS-Richtlinien 6503 Kapitel 7, und das Material wird unter dem LVA-Code 17 06 05 S entsorgt.</w:t>
      </w:r>
      <w:br/>
      <w:r>
        <w:rPr>
          <w:sz w:val="24"/>
          <w:szCs w:val="24"/>
        </w:rPr>
        <w:t xml:space="preserve"/>
      </w:r>
      <w:br/>
      <w:r>
        <w:rPr>
          <w:sz w:val="24"/>
          <w:szCs w:val="24"/>
          <w:b w:val="1"/>
          <w:bCs w:val="1"/>
        </w:rPr>
        <w:t xml:space="preserve"/>
      </w:r>
      <w:r>
        <w:rPr>
          <w:sz w:val="24"/>
          <w:szCs w:val="24"/>
          <w:b w:val="1"/>
          <w:bCs w:val="1"/>
        </w:rPr>
        <w:t xml:space="preserve">MaP-15</w:t>
      </w:r>
      <w:r>
        <w:rPr>
          <w:sz w:val="24"/>
          <w:szCs w:val="24"/>
        </w:rPr>
        <w:t xml:space="preserve">: Der Putz an der Decke im Schlafzimmer des zweiten Obergeschosses links wird von Schadstoffsanierern gemäss den EKAS-Richtlinien 6503 Kapitel 7 zurückgebaut.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MaP-18</w:t>
      </w:r>
      <w:r>
        <w:rPr>
          <w:sz w:val="24"/>
          <w:szCs w:val="24"/>
        </w:rPr>
        <w:t xml:space="preserve">: Faserzement von der Fassade im zweiten Obergeschoss links wird durch instruierte Handwerker unter Einhaltung der Richtlinien 33031 entfernt. Der Abfall ist mit dem LVA-Code 17 06 98 nk auf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 OG links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 OG links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2. OG links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MaP-4</w:t>
            </w:r>
          </w:p>
        </w:tc>
        <w:tc>
          <w:tcPr>
            <w:shd w:val="clear" w:fill="orange"/>
            <w:noWrap/>
          </w:tcPr>
          <w:p>
            <w:pPr/>
            <w:r>
              <w:rPr/>
              <w:t xml:space="preserve">Küche
</w:t>
            </w:r>
          </w:p>
          <w:p>
            <w:pPr/>
            <w:r>
              <w:rPr/>
              <w:t xml:space="preserve">2. OG links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2. OG links
</w:t>
            </w:r>
          </w:p>
          <w:p>
            <w:pPr/>
            <w:r>
              <w:rPr/>
              <w:t xml:space="preserve">Boden
</w:t>
            </w:r>
          </w:p>
        </w:tc>
        <w:tc>
          <w:tcPr>
            <w:shd w:val="clear" w:fill="red"/>
            <w:noWrap/>
          </w:tcPr>
          <w:p>
            <w:pPr/>
            <w:r>
              <w:rPr/>
              <w:t xml:space="preserve">VM-5
</w:t>
            </w:r>
          </w:p>
          <w:p>
            <w:pPr/>
            <w:r>
              <w:rPr/>
              <w:t xml:space="preserve">Klebstoffe
</w:t>
            </w:r>
          </w:p>
          <w:p>
            <w:pPr/>
            <w:r>
              <w:rPr/>
              <w:t xml:space="preserve">Parkett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2. OG links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2. OG links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2. OG links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2. OG links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Gang
</w:t>
            </w:r>
          </w:p>
          <w:p>
            <w:pPr/>
            <w:r>
              <w:rPr/>
              <w:t xml:space="preserve">2. OG links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2. OG links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2. OG links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2. OG links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2. OG links
</w:t>
            </w:r>
          </w:p>
          <w:p>
            <w:pPr/>
            <w:r>
              <w:rPr/>
              <w:t xml:space="preserve">Boden
</w:t>
            </w:r>
          </w:p>
        </w:tc>
        <w:tc>
          <w:tcPr>
            <w:shd w:val="clear" w:fill="red"/>
            <w:noWrap/>
          </w:tcPr>
          <w:p>
            <w:pPr/>
            <w:r>
              <w:rPr/>
              <w:t xml:space="preserve">VM-14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2. OG links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2. OG links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2. OG links
</w:t>
            </w:r>
          </w:p>
          <w:p>
            <w:pPr/>
            <w:r>
              <w:rPr/>
              <w:t xml:space="preserve">Boden
</w:t>
            </w:r>
          </w:p>
        </w:tc>
        <w:tc>
          <w:tcPr>
            <w:shd w:val="clear" w:fill="red"/>
            <w:noWrap/>
          </w:tcPr>
          <w:p>
            <w:pPr/>
            <w:r>
              <w:rPr/>
              <w:t xml:space="preserve">VM-17
</w:t>
            </w:r>
          </w:p>
          <w:p>
            <w:pPr/>
            <w:r>
              <w:rPr/>
              <w:t xml:space="preserve">Klebstoffe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MaP-18</w:t>
            </w:r>
          </w:p>
        </w:tc>
        <w:tc>
          <w:tcPr>
            <w:shd w:val="clear" w:fill="orange"/>
            <w:noWrap/>
          </w:tcPr>
          <w:p>
            <w:pPr/>
            <w:r>
              <w:rPr/>
              <w:t xml:space="preserve">Fassade
</w:t>
            </w:r>
          </w:p>
          <w:p>
            <w:pPr/>
            <w:r>
              <w:rPr/>
              <w:t xml:space="preserve">2. OG links
</w:t>
            </w:r>
          </w:p>
          <w:p>
            <w:pPr/>
            <w:r>
              <w:rPr/>
              <w:t xml:space="preserve">Wand
</w:t>
            </w:r>
          </w:p>
        </w:tc>
        <w:tc>
          <w:tcPr>
            <w:shd w:val="clear" w:fill="orange"/>
            <w:noWrap/>
          </w:tcPr>
          <w:p>
            <w:pPr/>
            <w:r>
              <w:rPr/>
              <w:t xml:space="preserve">VM-18
</w:t>
            </w:r>
          </w:p>
          <w:p>
            <w:pPr/>
            <w:r>
              <w:rPr/>
              <w:t xml:space="preserve">Faserzement
</w:t>
            </w:r>
          </w:p>
          <w:p>
            <w:pPr/>
            <w:r>
              <w:rPr/>
              <w:t xml:space="preserve">Fassade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